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3D08F" w14:textId="77777777" w:rsidR="00DD67BE" w:rsidRDefault="001C34B4" w:rsidP="008E7694">
      <w:pPr>
        <w:jc w:val="center"/>
        <w:rPr>
          <w:b/>
          <w:bCs/>
          <w:sz w:val="36"/>
          <w:szCs w:val="36"/>
        </w:rPr>
      </w:pPr>
      <w:bookmarkStart w:id="0" w:name="_GoBack"/>
      <w:bookmarkEnd w:id="0"/>
      <w:r w:rsidRPr="001C34B4">
        <w:rPr>
          <w:b/>
          <w:bCs/>
          <w:sz w:val="36"/>
          <w:szCs w:val="36"/>
        </w:rPr>
        <w:t>HR Leader Toolkit — Communication Tools &amp; Templates</w:t>
      </w:r>
    </w:p>
    <w:p w14:paraId="5BD3D091" w14:textId="77777777" w:rsidR="006158CB" w:rsidRPr="0022382A" w:rsidRDefault="00F94F45" w:rsidP="003D15C2">
      <w:pPr>
        <w:jc w:val="both"/>
      </w:pPr>
      <w:r>
        <w:rPr>
          <w:b/>
        </w:rPr>
        <w:t>Purpose</w:t>
      </w:r>
      <w:r w:rsidR="006158CB">
        <w:t xml:space="preserve">: The materials in this Word document </w:t>
      </w:r>
      <w:r w:rsidR="006158CB" w:rsidRPr="004A6F6D">
        <w:rPr>
          <w:u w:val="single"/>
        </w:rPr>
        <w:t>are designed to be leveraged and modified by each individual agency</w:t>
      </w:r>
      <w:r w:rsidR="006158CB">
        <w:t>. HR leaders can use these materials</w:t>
      </w:r>
      <w:r w:rsidR="00E86242">
        <w:t xml:space="preserve"> and templates</w:t>
      </w:r>
      <w:r w:rsidR="006158CB">
        <w:t xml:space="preserve"> to communicate change both to</w:t>
      </w:r>
      <w:r w:rsidR="00D01836">
        <w:t xml:space="preserve"> and through</w:t>
      </w:r>
      <w:r w:rsidR="006158CB">
        <w:t xml:space="preserve"> their managers. </w:t>
      </w:r>
      <w:r w:rsidR="006158CB" w:rsidRPr="00B7522A">
        <w:t xml:space="preserve">Managers </w:t>
      </w:r>
      <w:r w:rsidR="006158CB">
        <w:t xml:space="preserve">may then </w:t>
      </w:r>
      <w:r w:rsidR="006158CB" w:rsidRPr="00B7522A">
        <w:t xml:space="preserve">discuss the </w:t>
      </w:r>
      <w:r w:rsidR="008459EA">
        <w:t>job classification structure</w:t>
      </w:r>
      <w:r w:rsidR="006158CB" w:rsidRPr="00B7522A">
        <w:t xml:space="preserve"> changes</w:t>
      </w:r>
      <w:r w:rsidR="006158CB">
        <w:t xml:space="preserve"> with employees by sharing the employee email packet</w:t>
      </w:r>
      <w:r w:rsidR="006158CB" w:rsidRPr="00B7522A">
        <w:t xml:space="preserve">. </w:t>
      </w:r>
      <w:r w:rsidR="006158CB">
        <w:t>The</w:t>
      </w:r>
      <w:r w:rsidR="007A5B14">
        <w:t xml:space="preserve"> personalized employee data sheet within the</w:t>
      </w:r>
      <w:r w:rsidR="006158CB">
        <w:t xml:space="preserve"> employee email </w:t>
      </w:r>
      <w:r w:rsidR="007A5B14">
        <w:t>packet provides employees with their</w:t>
      </w:r>
      <w:r w:rsidR="006158CB" w:rsidRPr="00B7522A">
        <w:t xml:space="preserve"> </w:t>
      </w:r>
      <w:r w:rsidR="006158CB">
        <w:t xml:space="preserve">new job code, </w:t>
      </w:r>
      <w:r w:rsidR="006158CB" w:rsidRPr="00B7522A">
        <w:t>pay grade a</w:t>
      </w:r>
      <w:r w:rsidR="007A5B14">
        <w:t>nd title</w:t>
      </w:r>
      <w:r w:rsidR="006158CB" w:rsidRPr="00B7522A">
        <w:t xml:space="preserve">. </w:t>
      </w:r>
    </w:p>
    <w:p w14:paraId="5BD3D093" w14:textId="77777777" w:rsidR="0022382A" w:rsidRPr="001604D0" w:rsidRDefault="00F94F45" w:rsidP="005E2D05">
      <w:pPr>
        <w:rPr>
          <w:b/>
          <w:bCs/>
        </w:rPr>
      </w:pPr>
      <w:r w:rsidRPr="001604D0">
        <w:rPr>
          <w:b/>
          <w:bCs/>
        </w:rPr>
        <w:t>Enclosed:</w:t>
      </w:r>
    </w:p>
    <w:p w14:paraId="5BD3D094" w14:textId="77777777" w:rsidR="00DD67BE" w:rsidRPr="001604D0" w:rsidRDefault="00F94F45" w:rsidP="005E2D05">
      <w:pPr>
        <w:rPr>
          <w:b/>
          <w:bCs/>
        </w:rPr>
      </w:pPr>
      <w:r w:rsidRPr="001604D0">
        <w:rPr>
          <w:b/>
          <w:bCs/>
        </w:rPr>
        <w:t>Manager Email Packet</w:t>
      </w:r>
    </w:p>
    <w:p w14:paraId="5BD3D095" w14:textId="77777777" w:rsidR="00DD67BE" w:rsidRPr="001604D0" w:rsidRDefault="00D01836" w:rsidP="00DD67BE">
      <w:pPr>
        <w:pStyle w:val="ListParagraph"/>
        <w:numPr>
          <w:ilvl w:val="0"/>
          <w:numId w:val="9"/>
        </w:numPr>
        <w:rPr>
          <w:bCs/>
        </w:rPr>
      </w:pPr>
      <w:r w:rsidRPr="001604D0">
        <w:rPr>
          <w:bCs/>
        </w:rPr>
        <w:t>Email</w:t>
      </w:r>
      <w:r w:rsidR="00864AD8" w:rsidRPr="001604D0">
        <w:rPr>
          <w:bCs/>
        </w:rPr>
        <w:t>/Letter</w:t>
      </w:r>
      <w:r w:rsidR="00DD67BE" w:rsidRPr="001604D0">
        <w:rPr>
          <w:bCs/>
        </w:rPr>
        <w:t xml:space="preserve"> to Managers</w:t>
      </w:r>
      <w:r w:rsidR="00853158" w:rsidRPr="001604D0">
        <w:rPr>
          <w:bCs/>
        </w:rPr>
        <w:t xml:space="preserve"> Template</w:t>
      </w:r>
    </w:p>
    <w:p w14:paraId="5BD3D096" w14:textId="77777777" w:rsidR="00F67A4F" w:rsidRPr="001604D0" w:rsidRDefault="00F67A4F" w:rsidP="00DD67BE">
      <w:pPr>
        <w:pStyle w:val="ListParagraph"/>
        <w:numPr>
          <w:ilvl w:val="0"/>
          <w:numId w:val="9"/>
        </w:numPr>
        <w:rPr>
          <w:bCs/>
        </w:rPr>
      </w:pPr>
      <w:r w:rsidRPr="001604D0">
        <w:rPr>
          <w:bCs/>
        </w:rPr>
        <w:t>Talking Points</w:t>
      </w:r>
      <w:r w:rsidR="008B7069" w:rsidRPr="001604D0">
        <w:rPr>
          <w:bCs/>
        </w:rPr>
        <w:t xml:space="preserve"> for Managers </w:t>
      </w:r>
      <w:r w:rsidR="00FE32B4" w:rsidRPr="001604D0">
        <w:rPr>
          <w:bCs/>
        </w:rPr>
        <w:t>Communicating Change to Employees</w:t>
      </w:r>
      <w:r w:rsidR="00DD67BE" w:rsidRPr="001604D0">
        <w:rPr>
          <w:bCs/>
        </w:rPr>
        <w:t xml:space="preserve"> with Career Path Example Handouts</w:t>
      </w:r>
    </w:p>
    <w:p w14:paraId="5BD3D097" w14:textId="77777777" w:rsidR="00E86242" w:rsidRPr="001604D0" w:rsidRDefault="00DD67BE" w:rsidP="00F94F45">
      <w:pPr>
        <w:pStyle w:val="ListParagraph"/>
        <w:numPr>
          <w:ilvl w:val="0"/>
          <w:numId w:val="9"/>
        </w:numPr>
        <w:rPr>
          <w:bCs/>
        </w:rPr>
      </w:pPr>
      <w:r w:rsidRPr="001604D0">
        <w:rPr>
          <w:bCs/>
        </w:rPr>
        <w:t>FAQs</w:t>
      </w:r>
    </w:p>
    <w:p w14:paraId="5BD3D098" w14:textId="77777777" w:rsidR="00DD67BE" w:rsidRPr="001604D0" w:rsidRDefault="00F94F45" w:rsidP="00DD67BE">
      <w:pPr>
        <w:rPr>
          <w:b/>
          <w:bCs/>
        </w:rPr>
      </w:pPr>
      <w:r w:rsidRPr="001604D0">
        <w:rPr>
          <w:b/>
          <w:bCs/>
        </w:rPr>
        <w:t>Employee Email Packet</w:t>
      </w:r>
    </w:p>
    <w:p w14:paraId="5BD3D099" w14:textId="77777777" w:rsidR="00DD67BE" w:rsidRPr="001604D0" w:rsidRDefault="00D01836" w:rsidP="00DD67BE">
      <w:pPr>
        <w:pStyle w:val="ListParagraph"/>
        <w:numPr>
          <w:ilvl w:val="0"/>
          <w:numId w:val="10"/>
        </w:numPr>
        <w:rPr>
          <w:bCs/>
        </w:rPr>
      </w:pPr>
      <w:r w:rsidRPr="001604D0">
        <w:rPr>
          <w:bCs/>
        </w:rPr>
        <w:t>Email</w:t>
      </w:r>
      <w:r w:rsidR="00864AD8" w:rsidRPr="001604D0">
        <w:rPr>
          <w:bCs/>
        </w:rPr>
        <w:t>/Letter</w:t>
      </w:r>
      <w:r w:rsidR="00DD67BE" w:rsidRPr="001604D0">
        <w:rPr>
          <w:bCs/>
        </w:rPr>
        <w:t xml:space="preserve"> to Employees</w:t>
      </w:r>
      <w:r w:rsidR="00853158" w:rsidRPr="001604D0">
        <w:rPr>
          <w:bCs/>
        </w:rPr>
        <w:t xml:space="preserve"> Template</w:t>
      </w:r>
    </w:p>
    <w:p w14:paraId="5BD3D09A" w14:textId="50C2F10A" w:rsidR="00DD67BE" w:rsidRPr="001604D0" w:rsidRDefault="008459EA" w:rsidP="0022382A">
      <w:pPr>
        <w:pStyle w:val="ListParagraph"/>
        <w:numPr>
          <w:ilvl w:val="0"/>
          <w:numId w:val="10"/>
        </w:numPr>
        <w:rPr>
          <w:bCs/>
        </w:rPr>
      </w:pPr>
      <w:r>
        <w:rPr>
          <w:bCs/>
        </w:rPr>
        <w:t>Sample</w:t>
      </w:r>
      <w:r w:rsidRPr="001604D0">
        <w:rPr>
          <w:bCs/>
        </w:rPr>
        <w:t xml:space="preserve"> </w:t>
      </w:r>
      <w:r w:rsidR="00DD67BE" w:rsidRPr="001604D0">
        <w:rPr>
          <w:bCs/>
        </w:rPr>
        <w:t>Employee Data Sheet</w:t>
      </w:r>
      <w:r w:rsidR="00A71CD4" w:rsidRPr="001604D0">
        <w:rPr>
          <w:bCs/>
        </w:rPr>
        <w:t xml:space="preserve"> </w:t>
      </w:r>
    </w:p>
    <w:p w14:paraId="5BD3D09B" w14:textId="77777777" w:rsidR="00DD67BE" w:rsidRPr="001604D0" w:rsidRDefault="00DD67BE" w:rsidP="00DD67BE">
      <w:pPr>
        <w:pStyle w:val="ListParagraph"/>
        <w:numPr>
          <w:ilvl w:val="0"/>
          <w:numId w:val="10"/>
        </w:numPr>
        <w:rPr>
          <w:bCs/>
        </w:rPr>
      </w:pPr>
      <w:r w:rsidRPr="001604D0">
        <w:rPr>
          <w:bCs/>
        </w:rPr>
        <w:t>FAQs</w:t>
      </w:r>
    </w:p>
    <w:p w14:paraId="5BD3D09C" w14:textId="61A5F1F0" w:rsidR="00A71CD4" w:rsidRPr="001604D0" w:rsidRDefault="00A71CD4" w:rsidP="00A71CD4">
      <w:pPr>
        <w:pStyle w:val="ListParagraph"/>
        <w:numPr>
          <w:ilvl w:val="0"/>
          <w:numId w:val="10"/>
        </w:numPr>
        <w:rPr>
          <w:bCs/>
        </w:rPr>
      </w:pPr>
      <w:r w:rsidRPr="001604D0">
        <w:rPr>
          <w:bCs/>
        </w:rPr>
        <w:t>Statewide Distribution Pay Structure [</w:t>
      </w:r>
      <w:r w:rsidRPr="001604D0">
        <w:rPr>
          <w:bCs/>
          <w:i/>
        </w:rPr>
        <w:t>optional</w:t>
      </w:r>
      <w:r w:rsidRPr="001604D0">
        <w:rPr>
          <w:bCs/>
        </w:rPr>
        <w:t>]</w:t>
      </w:r>
    </w:p>
    <w:p w14:paraId="5BD3D09E" w14:textId="77777777" w:rsidR="00DD67BE" w:rsidRPr="00066888" w:rsidRDefault="00066888" w:rsidP="009838CA">
      <w:pPr>
        <w:jc w:val="center"/>
        <w:rPr>
          <w:b/>
          <w:bCs/>
          <w:sz w:val="36"/>
          <w:szCs w:val="36"/>
        </w:rPr>
      </w:pPr>
      <w:r>
        <w:rPr>
          <w:b/>
          <w:bCs/>
          <w:sz w:val="36"/>
          <w:szCs w:val="36"/>
        </w:rPr>
        <w:t>Manager Email Packet</w:t>
      </w:r>
    </w:p>
    <w:p w14:paraId="5BD3D09F" w14:textId="77777777" w:rsidR="00DD67BE" w:rsidRPr="006158CB" w:rsidRDefault="00DD67BE" w:rsidP="00DD67BE">
      <w:pPr>
        <w:pStyle w:val="ListParagraph"/>
        <w:numPr>
          <w:ilvl w:val="0"/>
          <w:numId w:val="11"/>
        </w:numPr>
        <w:rPr>
          <w:b/>
          <w:bCs/>
          <w:sz w:val="28"/>
          <w:szCs w:val="28"/>
        </w:rPr>
      </w:pPr>
      <w:r w:rsidRPr="006158CB">
        <w:rPr>
          <w:b/>
          <w:bCs/>
          <w:sz w:val="28"/>
          <w:szCs w:val="28"/>
        </w:rPr>
        <w:t>Email</w:t>
      </w:r>
      <w:r w:rsidR="00864AD8">
        <w:rPr>
          <w:b/>
          <w:bCs/>
          <w:sz w:val="28"/>
          <w:szCs w:val="28"/>
        </w:rPr>
        <w:t>/Letter</w:t>
      </w:r>
      <w:r w:rsidRPr="006158CB">
        <w:rPr>
          <w:b/>
          <w:bCs/>
          <w:sz w:val="28"/>
          <w:szCs w:val="28"/>
        </w:rPr>
        <w:t xml:space="preserve"> to Managers</w:t>
      </w:r>
      <w:r w:rsidR="00853158" w:rsidRPr="006158CB">
        <w:rPr>
          <w:b/>
          <w:bCs/>
          <w:sz w:val="28"/>
          <w:szCs w:val="28"/>
        </w:rPr>
        <w:t xml:space="preserve"> Template</w:t>
      </w:r>
      <w:r w:rsidRPr="006158CB">
        <w:rPr>
          <w:b/>
          <w:bCs/>
          <w:sz w:val="28"/>
          <w:szCs w:val="28"/>
        </w:rPr>
        <w:t xml:space="preserve"> </w:t>
      </w:r>
    </w:p>
    <w:p w14:paraId="5BD3D0A0" w14:textId="77777777" w:rsidR="0022382A" w:rsidRPr="00421700" w:rsidRDefault="0022382A" w:rsidP="0022382A">
      <w:r w:rsidRPr="00421700">
        <w:rPr>
          <w:b/>
          <w:bCs/>
        </w:rPr>
        <w:t xml:space="preserve">Purpose: </w:t>
      </w:r>
      <w:r w:rsidRPr="002854C0">
        <w:rPr>
          <w:bCs/>
        </w:rPr>
        <w:t xml:space="preserve">To introduce the Job Classification and Career Path </w:t>
      </w:r>
      <w:r w:rsidR="00D01836">
        <w:rPr>
          <w:bCs/>
        </w:rPr>
        <w:t>project</w:t>
      </w:r>
      <w:r w:rsidRPr="002854C0">
        <w:rPr>
          <w:bCs/>
        </w:rPr>
        <w:t xml:space="preserve"> to </w:t>
      </w:r>
      <w:r>
        <w:rPr>
          <w:bCs/>
        </w:rPr>
        <w:t>managers</w:t>
      </w:r>
      <w:r w:rsidR="00A656FA">
        <w:rPr>
          <w:bCs/>
        </w:rPr>
        <w:t>.</w:t>
      </w:r>
    </w:p>
    <w:p w14:paraId="5BD3D0A1" w14:textId="77777777" w:rsidR="0022382A" w:rsidRPr="00421700" w:rsidRDefault="0022382A" w:rsidP="0022382A">
      <w:r w:rsidRPr="00421700">
        <w:rPr>
          <w:b/>
          <w:bCs/>
        </w:rPr>
        <w:t xml:space="preserve">Subject Line: </w:t>
      </w:r>
      <w:r w:rsidRPr="002854C0">
        <w:rPr>
          <w:bCs/>
        </w:rPr>
        <w:t>State Job Classification and Career Path Project</w:t>
      </w:r>
    </w:p>
    <w:p w14:paraId="5BD3D0A2" w14:textId="77777777" w:rsidR="0022382A" w:rsidRPr="00421700" w:rsidRDefault="0022382A" w:rsidP="003D15C2">
      <w:pPr>
        <w:jc w:val="both"/>
      </w:pPr>
      <w:r w:rsidRPr="00421700">
        <w:t>DOAS Human Resource</w:t>
      </w:r>
      <w:r>
        <w:t>s</w:t>
      </w:r>
      <w:r w:rsidRPr="00421700">
        <w:t xml:space="preserve"> Administration Division has partnered with the agencies across the State to standardize the jobs, update the pay structure and set the foundation for developing career paths.</w:t>
      </w:r>
    </w:p>
    <w:p w14:paraId="5BD3D0A3" w14:textId="77777777" w:rsidR="00D01836" w:rsidRPr="00421700" w:rsidRDefault="00D01836" w:rsidP="003D15C2">
      <w:pPr>
        <w:jc w:val="both"/>
      </w:pPr>
      <w:r w:rsidRPr="00421700">
        <w:t>We have reviewed and updated our job</w:t>
      </w:r>
      <w:r w:rsidR="0040224A">
        <w:t xml:space="preserve"> classification</w:t>
      </w:r>
      <w:r w:rsidRPr="00421700">
        <w:t xml:space="preserve"> and pay structures to ensure that we have the right foundation in place to support the integrated talent management efforts across the State. As a result of this work, you</w:t>
      </w:r>
      <w:r>
        <w:t xml:space="preserve"> and your employees</w:t>
      </w:r>
      <w:r w:rsidRPr="00421700">
        <w:t xml:space="preserve"> will benefit from having a clearer view of what your career path might look like at the State.</w:t>
      </w:r>
    </w:p>
    <w:p w14:paraId="5BD3D0A4" w14:textId="299D680D" w:rsidR="00D01836" w:rsidRDefault="00D01836" w:rsidP="003D15C2">
      <w:pPr>
        <w:jc w:val="both"/>
      </w:pPr>
      <w:r w:rsidRPr="00421700">
        <w:t>When the new structures are implemented, you will see a change in your job code and</w:t>
      </w:r>
      <w:r>
        <w:t xml:space="preserve"> pay</w:t>
      </w:r>
      <w:r w:rsidRPr="00421700">
        <w:t xml:space="preserve"> grade</w:t>
      </w:r>
      <w:r>
        <w:t xml:space="preserve">, however, the </w:t>
      </w:r>
      <w:r w:rsidRPr="00421700">
        <w:t>new structure will not result in any changes to your responsibilities or salary.</w:t>
      </w:r>
    </w:p>
    <w:p w14:paraId="2C01EE12" w14:textId="77777777" w:rsidR="00A07C77" w:rsidRPr="00421700" w:rsidRDefault="00A07C77" w:rsidP="003D15C2">
      <w:pPr>
        <w:jc w:val="both"/>
      </w:pPr>
    </w:p>
    <w:p w14:paraId="5BD3D0A5" w14:textId="77777777" w:rsidR="006158CB" w:rsidRPr="005E2D05" w:rsidRDefault="00E86242" w:rsidP="003D15C2">
      <w:pPr>
        <w:jc w:val="both"/>
      </w:pPr>
      <w:r>
        <w:lastRenderedPageBreak/>
        <w:t xml:space="preserve">Outlined below are the key facts about </w:t>
      </w:r>
      <w:r w:rsidR="00A14744">
        <w:t xml:space="preserve">this important initiative and what it means for </w:t>
      </w:r>
      <w:r w:rsidR="00D01836">
        <w:t xml:space="preserve">you and </w:t>
      </w:r>
      <w:r w:rsidR="00A14744">
        <w:t>your employees</w:t>
      </w:r>
      <w:r w:rsidR="005A5F7E">
        <w:t>.</w:t>
      </w:r>
    </w:p>
    <w:p w14:paraId="5BD3D0A6" w14:textId="77777777" w:rsidR="006158CB" w:rsidRPr="005E2D05" w:rsidRDefault="006158CB" w:rsidP="003D15C2">
      <w:pPr>
        <w:jc w:val="both"/>
      </w:pPr>
      <w:r w:rsidRPr="005E2D05">
        <w:rPr>
          <w:b/>
          <w:bCs/>
        </w:rPr>
        <w:t>Who? </w:t>
      </w:r>
      <w:r w:rsidRPr="005E2D05">
        <w:t>The Department of Administrative Services, Human Resources Administration Division (fulfilling the duties governed by the State Personnel Board Rules) partnered with HR leaders across the State</w:t>
      </w:r>
      <w:r>
        <w:t>.</w:t>
      </w:r>
    </w:p>
    <w:p w14:paraId="5BD3D0A7" w14:textId="77777777" w:rsidR="006158CB" w:rsidRPr="005E2D05" w:rsidRDefault="006158CB" w:rsidP="006158CB">
      <w:r w:rsidRPr="005E2D05">
        <w:rPr>
          <w:b/>
          <w:bCs/>
        </w:rPr>
        <w:t xml:space="preserve">What?  </w:t>
      </w:r>
      <w:r w:rsidRPr="005E2D05">
        <w:t xml:space="preserve">Our State’s Talent Management initiative </w:t>
      </w:r>
      <w:r>
        <w:t>had</w:t>
      </w:r>
      <w:r w:rsidRPr="005E2D05">
        <w:t xml:space="preserve"> several goals in mind:</w:t>
      </w:r>
    </w:p>
    <w:p w14:paraId="5BD3D0A8" w14:textId="77777777" w:rsidR="006158CB" w:rsidRPr="005E2D05" w:rsidRDefault="006158CB" w:rsidP="006158CB">
      <w:pPr>
        <w:pStyle w:val="ListParagraph"/>
        <w:numPr>
          <w:ilvl w:val="1"/>
          <w:numId w:val="7"/>
        </w:numPr>
        <w:ind w:left="514"/>
      </w:pPr>
      <w:r w:rsidRPr="005E2D05">
        <w:t>Update jobs and job classification structure</w:t>
      </w:r>
    </w:p>
    <w:p w14:paraId="5BD3D0A9" w14:textId="77777777" w:rsidR="006158CB" w:rsidRPr="005E2D05" w:rsidRDefault="006158CB" w:rsidP="006158CB">
      <w:pPr>
        <w:pStyle w:val="ListParagraph"/>
        <w:numPr>
          <w:ilvl w:val="1"/>
          <w:numId w:val="7"/>
        </w:numPr>
        <w:ind w:left="514"/>
      </w:pPr>
      <w:r w:rsidRPr="005E2D05">
        <w:t>Update pay structure</w:t>
      </w:r>
    </w:p>
    <w:p w14:paraId="5BD3D0AA" w14:textId="77777777" w:rsidR="006158CB" w:rsidRPr="000D1172" w:rsidRDefault="006158CB" w:rsidP="006158CB">
      <w:pPr>
        <w:pStyle w:val="ListParagraph"/>
        <w:numPr>
          <w:ilvl w:val="1"/>
          <w:numId w:val="7"/>
        </w:numPr>
        <w:ind w:left="514"/>
      </w:pPr>
      <w:r w:rsidRPr="005E2D05">
        <w:t xml:space="preserve">Lay </w:t>
      </w:r>
      <w:r>
        <w:t xml:space="preserve">a </w:t>
      </w:r>
      <w:r w:rsidRPr="005E2D05">
        <w:t xml:space="preserve">foundation for career planning </w:t>
      </w:r>
    </w:p>
    <w:p w14:paraId="5BD3D0AB" w14:textId="77777777" w:rsidR="006158CB" w:rsidRPr="005E2D05" w:rsidRDefault="006158CB" w:rsidP="003D15C2">
      <w:pPr>
        <w:jc w:val="both"/>
      </w:pPr>
      <w:r w:rsidRPr="008B7069">
        <w:rPr>
          <w:b/>
          <w:bCs/>
        </w:rPr>
        <w:t>Why? </w:t>
      </w:r>
      <w:r w:rsidRPr="005E2D05">
        <w:t>The State’s job</w:t>
      </w:r>
      <w:r w:rsidR="0040224A">
        <w:t xml:space="preserve"> classification</w:t>
      </w:r>
      <w:r w:rsidRPr="005E2D05">
        <w:t xml:space="preserve"> and pay structures needed to be updated </w:t>
      </w:r>
      <w:r>
        <w:t xml:space="preserve">to </w:t>
      </w:r>
      <w:r w:rsidR="00A14744">
        <w:t>remain competitive</w:t>
      </w:r>
      <w:r w:rsidRPr="005E2D05">
        <w:t xml:space="preserve"> in </w:t>
      </w:r>
      <w:r>
        <w:t xml:space="preserve">attracting and recruiting talent in </w:t>
      </w:r>
      <w:r w:rsidRPr="005E2D05">
        <w:t>today’s mar</w:t>
      </w:r>
      <w:r>
        <w:t>ket.</w:t>
      </w:r>
    </w:p>
    <w:p w14:paraId="5BD3D0AC" w14:textId="77777777" w:rsidR="006158CB" w:rsidRPr="005E2D05" w:rsidRDefault="006158CB" w:rsidP="003D15C2">
      <w:pPr>
        <w:jc w:val="both"/>
      </w:pPr>
      <w:r w:rsidRPr="005E2D05">
        <w:rPr>
          <w:b/>
          <w:bCs/>
        </w:rPr>
        <w:t>How? </w:t>
      </w:r>
      <w:r>
        <w:t>We u</w:t>
      </w:r>
      <w:r w:rsidRPr="005E2D05">
        <w:t>sed multiple external salary surveys with market information from public sector, private sector, and consideration of factors such as supply and demand for difficult</w:t>
      </w:r>
      <w:r>
        <w:t>-</w:t>
      </w:r>
      <w:r w:rsidRPr="005E2D05">
        <w:t>to</w:t>
      </w:r>
      <w:r>
        <w:t>-</w:t>
      </w:r>
      <w:r w:rsidRPr="005E2D05">
        <w:t xml:space="preserve">fill positions and critical skill sets. The result – new jobs and job descriptions which were market priced for every job </w:t>
      </w:r>
      <w:r>
        <w:t>i</w:t>
      </w:r>
      <w:r w:rsidRPr="005E2D05">
        <w:t xml:space="preserve">n the </w:t>
      </w:r>
      <w:r w:rsidR="00A14744" w:rsidRPr="005E2D05">
        <w:t>statewide</w:t>
      </w:r>
      <w:r w:rsidRPr="005E2D05">
        <w:t xml:space="preserve"> jobs structure.</w:t>
      </w:r>
    </w:p>
    <w:p w14:paraId="5BD3D0AD" w14:textId="5DA36B83" w:rsidR="006158CB" w:rsidRPr="005E2D05" w:rsidRDefault="006158CB" w:rsidP="006158CB">
      <w:r w:rsidRPr="005E2D05">
        <w:rPr>
          <w:b/>
          <w:bCs/>
        </w:rPr>
        <w:t>When? </w:t>
      </w:r>
      <w:r w:rsidR="008E7694" w:rsidRPr="008E7694">
        <w:rPr>
          <w:bCs/>
        </w:rPr>
        <w:t>January</w:t>
      </w:r>
      <w:r w:rsidR="00304131">
        <w:rPr>
          <w:bCs/>
        </w:rPr>
        <w:t xml:space="preserve"> </w:t>
      </w:r>
      <w:r w:rsidR="0002188A">
        <w:rPr>
          <w:bCs/>
        </w:rPr>
        <w:t xml:space="preserve">1, </w:t>
      </w:r>
      <w:r w:rsidR="008E7694">
        <w:rPr>
          <w:bCs/>
        </w:rPr>
        <w:t>2016</w:t>
      </w:r>
      <w:r w:rsidR="00A008CD">
        <w:rPr>
          <w:bCs/>
        </w:rPr>
        <w:t>.</w:t>
      </w:r>
    </w:p>
    <w:p w14:paraId="5BD3D0AE" w14:textId="77777777" w:rsidR="006158CB" w:rsidRDefault="006158CB" w:rsidP="003D15C2">
      <w:pPr>
        <w:jc w:val="both"/>
      </w:pPr>
      <w:r w:rsidRPr="005E2D05">
        <w:t>While this doesn’t affec</w:t>
      </w:r>
      <w:r w:rsidR="00E86242">
        <w:t>t pay or job responsibilities, you’ll be responsible for communicating information</w:t>
      </w:r>
      <w:r w:rsidR="00F94F45">
        <w:t xml:space="preserve"> about the project</w:t>
      </w:r>
      <w:r w:rsidR="00E86242">
        <w:t xml:space="preserve"> to your employees</w:t>
      </w:r>
      <w:r w:rsidRPr="005E2D05">
        <w:t>.</w:t>
      </w:r>
      <w:r w:rsidR="00E86242">
        <w:t xml:space="preserve"> In addition to this email, we have included talking point and FAQs.</w:t>
      </w:r>
    </w:p>
    <w:p w14:paraId="5BD3D0AF" w14:textId="77777777" w:rsidR="00DD67BE" w:rsidRPr="00D01836" w:rsidRDefault="005A5F7E" w:rsidP="003D15C2">
      <w:pPr>
        <w:jc w:val="both"/>
      </w:pPr>
      <w:r w:rsidRPr="0040224A">
        <w:rPr>
          <w:b/>
        </w:rPr>
        <w:t>Have a question that’s not answered here?</w:t>
      </w:r>
      <w:r>
        <w:t xml:space="preserve"> If you have questions that are not included in the attached FAQs, </w:t>
      </w:r>
      <w:r w:rsidR="008459EA">
        <w:t>please contact your HR Department.</w:t>
      </w:r>
    </w:p>
    <w:p w14:paraId="5BD3D0B0" w14:textId="77777777" w:rsidR="00DD67BE" w:rsidRPr="006158CB" w:rsidRDefault="00DD67BE" w:rsidP="00066888">
      <w:pPr>
        <w:pStyle w:val="ListParagraph"/>
        <w:numPr>
          <w:ilvl w:val="0"/>
          <w:numId w:val="11"/>
        </w:numPr>
        <w:rPr>
          <w:sz w:val="28"/>
          <w:szCs w:val="28"/>
        </w:rPr>
      </w:pPr>
      <w:r w:rsidRPr="006158CB">
        <w:rPr>
          <w:b/>
          <w:bCs/>
          <w:sz w:val="28"/>
          <w:szCs w:val="28"/>
        </w:rPr>
        <w:t>Talking Points for Managers Communicating Change to Employees</w:t>
      </w:r>
      <w:r w:rsidR="00066888" w:rsidRPr="006158CB">
        <w:rPr>
          <w:b/>
          <w:bCs/>
          <w:sz w:val="28"/>
          <w:szCs w:val="28"/>
        </w:rPr>
        <w:t xml:space="preserve"> with Career Path Examples</w:t>
      </w:r>
    </w:p>
    <w:p w14:paraId="5BD3D0B1" w14:textId="77777777" w:rsidR="00F67A4F" w:rsidRPr="001C34B4" w:rsidRDefault="00F67A4F" w:rsidP="003D15C2">
      <w:pPr>
        <w:jc w:val="both"/>
      </w:pPr>
      <w:r w:rsidRPr="001C34B4">
        <w:rPr>
          <w:b/>
          <w:bCs/>
        </w:rPr>
        <w:t xml:space="preserve">Purpose: </w:t>
      </w:r>
      <w:r w:rsidRPr="002854C0">
        <w:rPr>
          <w:bCs/>
        </w:rPr>
        <w:t xml:space="preserve">To </w:t>
      </w:r>
      <w:r w:rsidR="00E7298F" w:rsidRPr="002854C0">
        <w:rPr>
          <w:bCs/>
        </w:rPr>
        <w:t xml:space="preserve">guide manager/employee discussions </w:t>
      </w:r>
      <w:r w:rsidRPr="002854C0">
        <w:t xml:space="preserve">that arise from </w:t>
      </w:r>
      <w:r w:rsidR="00D01836">
        <w:t>the employee email packet</w:t>
      </w:r>
      <w:r w:rsidR="00E03347" w:rsidRPr="002854C0">
        <w:t xml:space="preserve"> announcing</w:t>
      </w:r>
      <w:r w:rsidRPr="002854C0">
        <w:t xml:space="preserve"> changes</w:t>
      </w:r>
      <w:r w:rsidR="00E7298F" w:rsidRPr="002854C0">
        <w:t xml:space="preserve"> due to the Job Classif</w:t>
      </w:r>
      <w:r w:rsidR="00864AD8">
        <w:t>ication and Career Path project</w:t>
      </w:r>
      <w:r w:rsidR="002854C0">
        <w:t>.</w:t>
      </w:r>
    </w:p>
    <w:p w14:paraId="5BD3D0B2" w14:textId="77777777" w:rsidR="00F67A4F" w:rsidRPr="001C34B4" w:rsidRDefault="00F67A4F" w:rsidP="003D15C2">
      <w:pPr>
        <w:jc w:val="both"/>
      </w:pPr>
      <w:r w:rsidRPr="001C34B4">
        <w:rPr>
          <w:b/>
          <w:bCs/>
        </w:rPr>
        <w:t xml:space="preserve">Subject Line: </w:t>
      </w:r>
      <w:r w:rsidRPr="002854C0">
        <w:rPr>
          <w:bCs/>
        </w:rPr>
        <w:t>State Job Classification and Career Path Project</w:t>
      </w:r>
    </w:p>
    <w:p w14:paraId="5BD3D0B3" w14:textId="77777777" w:rsidR="00587721" w:rsidRPr="001C34B4" w:rsidRDefault="0018188A" w:rsidP="003D15C2">
      <w:pPr>
        <w:numPr>
          <w:ilvl w:val="0"/>
          <w:numId w:val="1"/>
        </w:numPr>
        <w:jc w:val="both"/>
      </w:pPr>
      <w:r w:rsidRPr="001C34B4">
        <w:t>DOAS Human Resource</w:t>
      </w:r>
      <w:r w:rsidR="000823AE">
        <w:t>s</w:t>
      </w:r>
      <w:r w:rsidRPr="001C34B4">
        <w:t xml:space="preserve"> Administration Division has partnered with the agencies across the State to standardize the jobs, review the pay structure and set the foundation for developing career paths. </w:t>
      </w:r>
    </w:p>
    <w:p w14:paraId="5BD3D0B4" w14:textId="724DD389" w:rsidR="00587721" w:rsidRPr="001C34B4" w:rsidRDefault="0018188A" w:rsidP="003D15C2">
      <w:pPr>
        <w:numPr>
          <w:ilvl w:val="0"/>
          <w:numId w:val="1"/>
        </w:numPr>
        <w:jc w:val="both"/>
      </w:pPr>
      <w:r w:rsidRPr="001C34B4">
        <w:t xml:space="preserve">There will be </w:t>
      </w:r>
      <w:r w:rsidR="00A14744">
        <w:t xml:space="preserve">new </w:t>
      </w:r>
      <w:r w:rsidR="00A14744" w:rsidRPr="001C34B4">
        <w:t>job</w:t>
      </w:r>
      <w:r w:rsidR="0040224A">
        <w:t xml:space="preserve"> classification</w:t>
      </w:r>
      <w:r w:rsidRPr="001C34B4">
        <w:t xml:space="preserve"> and pay structures in place.</w:t>
      </w:r>
    </w:p>
    <w:p w14:paraId="5BD3D0B5" w14:textId="77777777" w:rsidR="00587721" w:rsidRPr="001C34B4" w:rsidRDefault="0018188A" w:rsidP="003D15C2">
      <w:pPr>
        <w:numPr>
          <w:ilvl w:val="0"/>
          <w:numId w:val="1"/>
        </w:numPr>
        <w:jc w:val="both"/>
      </w:pPr>
      <w:r w:rsidRPr="001C34B4">
        <w:t>Everyone will have a new job code and pay grade. However, there will be no</w:t>
      </w:r>
      <w:r w:rsidR="008B7069">
        <w:t xml:space="preserve"> </w:t>
      </w:r>
      <w:r w:rsidRPr="001C34B4">
        <w:t>impact on employee salaries or job responsibilities as a result of the new structures.</w:t>
      </w:r>
    </w:p>
    <w:p w14:paraId="5BD3D0B6" w14:textId="77777777" w:rsidR="00587721" w:rsidRPr="001C34B4" w:rsidRDefault="0018188A" w:rsidP="003D15C2">
      <w:pPr>
        <w:numPr>
          <w:ilvl w:val="0"/>
          <w:numId w:val="1"/>
        </w:numPr>
        <w:jc w:val="both"/>
      </w:pPr>
      <w:r w:rsidRPr="001C34B4">
        <w:lastRenderedPageBreak/>
        <w:t xml:space="preserve">To better understand these changes, I’d like to share an example </w:t>
      </w:r>
      <w:r w:rsidR="000A4934">
        <w:t xml:space="preserve">of </w:t>
      </w:r>
      <w:r w:rsidRPr="001C34B4">
        <w:t xml:space="preserve">the </w:t>
      </w:r>
      <w:r w:rsidR="000A4934">
        <w:t xml:space="preserve">new </w:t>
      </w:r>
      <w:r w:rsidR="008459EA">
        <w:t>job classification structure</w:t>
      </w:r>
      <w:r w:rsidRPr="001C34B4">
        <w:t xml:space="preserve"> by showing you a sam</w:t>
      </w:r>
      <w:r w:rsidR="00784DBC">
        <w:t>ple job family – in this case, Human R</w:t>
      </w:r>
      <w:r w:rsidRPr="001C34B4">
        <w:t xml:space="preserve">esources. [Show sample </w:t>
      </w:r>
      <w:r w:rsidR="006B1365" w:rsidRPr="001C34B4">
        <w:t xml:space="preserve">HR career path </w:t>
      </w:r>
      <w:r w:rsidR="00E03347">
        <w:t>example</w:t>
      </w:r>
      <w:r w:rsidRPr="001C34B4">
        <w:t>]</w:t>
      </w:r>
    </w:p>
    <w:p w14:paraId="5BD3D0B7" w14:textId="6F44C0E8" w:rsidR="00587721" w:rsidRPr="001C34B4" w:rsidRDefault="0018188A" w:rsidP="008E7694">
      <w:pPr>
        <w:numPr>
          <w:ilvl w:val="0"/>
          <w:numId w:val="1"/>
        </w:numPr>
        <w:jc w:val="both"/>
      </w:pPr>
      <w:r w:rsidRPr="001C34B4">
        <w:t xml:space="preserve">Within the </w:t>
      </w:r>
      <w:r w:rsidR="00784DBC">
        <w:t xml:space="preserve">job </w:t>
      </w:r>
      <w:r w:rsidRPr="001C34B4">
        <w:t>family, jobs are grouped first into a job function – m</w:t>
      </w:r>
      <w:r w:rsidR="00CD2D91">
        <w:t>anagement, professional</w:t>
      </w:r>
      <w:r w:rsidRPr="001C34B4">
        <w:t xml:space="preserve">, technician or admin/support and a job series </w:t>
      </w:r>
      <w:r w:rsidR="00FE32B4">
        <w:t>(</w:t>
      </w:r>
      <w:r w:rsidRPr="001C34B4">
        <w:t>or group of jobs</w:t>
      </w:r>
      <w:r w:rsidR="00FE32B4">
        <w:t>)</w:t>
      </w:r>
      <w:r w:rsidRPr="001C34B4">
        <w:t xml:space="preserve"> that share similar duties or responsibilities and require similar experience or competencies.</w:t>
      </w:r>
    </w:p>
    <w:p w14:paraId="5BD3D0B8" w14:textId="77777777" w:rsidR="00587721" w:rsidRPr="001C34B4" w:rsidRDefault="0018188A" w:rsidP="008E7694">
      <w:pPr>
        <w:numPr>
          <w:ilvl w:val="0"/>
          <w:numId w:val="1"/>
        </w:numPr>
        <w:jc w:val="both"/>
      </w:pPr>
      <w:r w:rsidRPr="001C34B4">
        <w:t>In HR, those groupings</w:t>
      </w:r>
      <w:r w:rsidR="000A4934">
        <w:t xml:space="preserve"> might</w:t>
      </w:r>
      <w:r w:rsidRPr="001C34B4">
        <w:t xml:space="preserve"> include generalists, </w:t>
      </w:r>
      <w:r w:rsidR="00E03347">
        <w:t>managers</w:t>
      </w:r>
      <w:r w:rsidRPr="001C34B4">
        <w:t>,</w:t>
      </w:r>
      <w:r w:rsidR="00E03347">
        <w:t xml:space="preserve"> </w:t>
      </w:r>
      <w:r w:rsidR="00FE32B4">
        <w:t xml:space="preserve">and </w:t>
      </w:r>
      <w:r w:rsidR="00E03347">
        <w:t>technicians,</w:t>
      </w:r>
      <w:r w:rsidRPr="001C34B4">
        <w:t xml:space="preserve"> for example.</w:t>
      </w:r>
    </w:p>
    <w:p w14:paraId="5BD3D0B9" w14:textId="77777777" w:rsidR="00587721" w:rsidRPr="001C34B4" w:rsidRDefault="0018188A" w:rsidP="008E7694">
      <w:pPr>
        <w:numPr>
          <w:ilvl w:val="0"/>
          <w:numId w:val="1"/>
        </w:numPr>
        <w:jc w:val="both"/>
      </w:pPr>
      <w:r w:rsidRPr="001C34B4">
        <w:t>Within each of th</w:t>
      </w:r>
      <w:r w:rsidR="00FE32B4">
        <w:t>e</w:t>
      </w:r>
      <w:r w:rsidRPr="001C34B4">
        <w:t xml:space="preserve"> job series, there are levels that mark the progression of a career – in terms of added expertise or responsibility.</w:t>
      </w:r>
    </w:p>
    <w:p w14:paraId="5BD3D0BA" w14:textId="77777777" w:rsidR="00587721" w:rsidRPr="001C34B4" w:rsidRDefault="0018188A" w:rsidP="008E7694">
      <w:pPr>
        <w:numPr>
          <w:ilvl w:val="0"/>
          <w:numId w:val="1"/>
        </w:numPr>
        <w:jc w:val="both"/>
      </w:pPr>
      <w:r w:rsidRPr="001C34B4">
        <w:t>The levels in a job series give you an idea of how you</w:t>
      </w:r>
      <w:r w:rsidR="008B7069">
        <w:t xml:space="preserve">r career path </w:t>
      </w:r>
      <w:r w:rsidR="00564F78">
        <w:t>might</w:t>
      </w:r>
      <w:r w:rsidR="008B7069">
        <w:t xml:space="preserve"> look</w:t>
      </w:r>
      <w:r w:rsidR="00564F78">
        <w:t xml:space="preserve"> </w:t>
      </w:r>
      <w:r w:rsidR="008B7069">
        <w:t>at</w:t>
      </w:r>
      <w:r w:rsidR="008B7069" w:rsidRPr="001C34B4">
        <w:t xml:space="preserve"> </w:t>
      </w:r>
      <w:r w:rsidRPr="001C34B4">
        <w:t>the State.</w:t>
      </w:r>
    </w:p>
    <w:p w14:paraId="5BD3D0BB" w14:textId="77777777" w:rsidR="0018188A" w:rsidRDefault="0018188A" w:rsidP="008E7694">
      <w:pPr>
        <w:numPr>
          <w:ilvl w:val="0"/>
          <w:numId w:val="1"/>
        </w:numPr>
        <w:jc w:val="both"/>
      </w:pPr>
      <w:r w:rsidRPr="001C34B4">
        <w:t xml:space="preserve">This is just one example of the </w:t>
      </w:r>
      <w:r w:rsidR="008459EA">
        <w:t>job classification structure</w:t>
      </w:r>
      <w:r w:rsidR="00E03347">
        <w:t>; we also have examples in three other job families: Education, Law Enforcement and Health Care</w:t>
      </w:r>
      <w:r w:rsidRPr="001C34B4">
        <w:t>.</w:t>
      </w:r>
      <w:r w:rsidR="008B7069">
        <w:t xml:space="preserve"> </w:t>
      </w:r>
    </w:p>
    <w:p w14:paraId="5BD3D0BD" w14:textId="3FEB7891" w:rsidR="00DD67BE" w:rsidRDefault="00DD67BE" w:rsidP="0018188A">
      <w:pPr>
        <w:rPr>
          <w:b/>
        </w:rPr>
      </w:pPr>
      <w:r>
        <w:rPr>
          <w:b/>
        </w:rPr>
        <w:t>Career Path Examples</w:t>
      </w:r>
    </w:p>
    <w:p w14:paraId="5BD3D0BE" w14:textId="77777777" w:rsidR="00587721" w:rsidRPr="00DD67BE" w:rsidRDefault="0018188A" w:rsidP="0018188A">
      <w:r w:rsidRPr="00DD67BE">
        <w:t>Human Resources Job Family – HR Generalist Career Path Example</w:t>
      </w:r>
    </w:p>
    <w:p w14:paraId="5BD3D0BF" w14:textId="5FBA86AE" w:rsidR="0018188A" w:rsidRPr="0018188A" w:rsidRDefault="00D414B1" w:rsidP="0018188A">
      <w:pPr>
        <w:rPr>
          <w:b/>
        </w:rPr>
      </w:pPr>
      <w:r w:rsidRPr="003D15C2">
        <w:rPr>
          <w:noProof/>
        </w:rPr>
        <w:drawing>
          <wp:inline distT="0" distB="0" distL="0" distR="0" wp14:anchorId="11CDAA90" wp14:editId="111825AD">
            <wp:extent cx="5943600" cy="2821627"/>
            <wp:effectExtent l="0" t="0" r="0" b="0"/>
            <wp:docPr id="3" name="Picture 3" descr="S:\HRA\Comp &amp; Benefits (Assessments)\HR Toolkit\Revisions to HR Toolkit\Toolkit Graphics\Graphic Page 7 - Final.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A\Comp &amp; Benefits (Assessments)\HR Toolkit\Revisions to HR Toolkit\Toolkit Graphics\Graphic Page 7 - Final.v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21627"/>
                    </a:xfrm>
                    <a:prstGeom prst="rect">
                      <a:avLst/>
                    </a:prstGeom>
                    <a:noFill/>
                    <a:ln>
                      <a:noFill/>
                    </a:ln>
                  </pic:spPr>
                </pic:pic>
              </a:graphicData>
            </a:graphic>
          </wp:inline>
        </w:drawing>
      </w:r>
    </w:p>
    <w:p w14:paraId="5BD3D0C0" w14:textId="41FEAC34" w:rsidR="0018188A" w:rsidRDefault="0018188A"/>
    <w:p w14:paraId="48CF0FC0" w14:textId="77777777" w:rsidR="00D414B1" w:rsidRDefault="00D414B1"/>
    <w:p w14:paraId="6116E5E7" w14:textId="77777777" w:rsidR="00A07C77" w:rsidRDefault="00A07C77"/>
    <w:p w14:paraId="467EC60E" w14:textId="77777777" w:rsidR="00A07C77" w:rsidRDefault="00A07C77"/>
    <w:p w14:paraId="5BD3D0CF" w14:textId="77777777" w:rsidR="00066888" w:rsidRPr="00066888" w:rsidRDefault="00066888" w:rsidP="009838CA">
      <w:pPr>
        <w:jc w:val="center"/>
        <w:rPr>
          <w:b/>
          <w:bCs/>
          <w:sz w:val="36"/>
          <w:szCs w:val="36"/>
        </w:rPr>
      </w:pPr>
      <w:r>
        <w:rPr>
          <w:b/>
          <w:bCs/>
          <w:sz w:val="36"/>
          <w:szCs w:val="36"/>
        </w:rPr>
        <w:lastRenderedPageBreak/>
        <w:t>Employee Email Packet</w:t>
      </w:r>
    </w:p>
    <w:p w14:paraId="5BD3D0D0" w14:textId="77777777" w:rsidR="00853158" w:rsidRPr="006158CB" w:rsidRDefault="00853158" w:rsidP="00853158">
      <w:pPr>
        <w:pStyle w:val="ListParagraph"/>
        <w:numPr>
          <w:ilvl w:val="0"/>
          <w:numId w:val="13"/>
        </w:numPr>
        <w:rPr>
          <w:b/>
          <w:bCs/>
          <w:sz w:val="28"/>
          <w:szCs w:val="28"/>
        </w:rPr>
      </w:pPr>
      <w:r w:rsidRPr="006158CB">
        <w:rPr>
          <w:b/>
          <w:bCs/>
          <w:sz w:val="28"/>
          <w:szCs w:val="28"/>
        </w:rPr>
        <w:t xml:space="preserve">Email/Letter to Employees Template </w:t>
      </w:r>
    </w:p>
    <w:p w14:paraId="5BD3D0D1" w14:textId="77777777" w:rsidR="00B7522A" w:rsidRPr="00421700" w:rsidRDefault="00B7522A" w:rsidP="003D15C2">
      <w:pPr>
        <w:jc w:val="both"/>
      </w:pPr>
      <w:r w:rsidRPr="00421700">
        <w:rPr>
          <w:b/>
          <w:bCs/>
        </w:rPr>
        <w:t xml:space="preserve">Purpose: </w:t>
      </w:r>
      <w:r w:rsidRPr="002854C0">
        <w:rPr>
          <w:bCs/>
        </w:rPr>
        <w:t xml:space="preserve">To introduce the Job Classification and Career Path </w:t>
      </w:r>
      <w:r w:rsidR="00864AD8">
        <w:rPr>
          <w:bCs/>
        </w:rPr>
        <w:t>project</w:t>
      </w:r>
      <w:r w:rsidR="00E7298F" w:rsidRPr="002854C0">
        <w:rPr>
          <w:bCs/>
        </w:rPr>
        <w:t xml:space="preserve"> </w:t>
      </w:r>
      <w:r w:rsidRPr="002854C0">
        <w:rPr>
          <w:bCs/>
        </w:rPr>
        <w:t xml:space="preserve">to </w:t>
      </w:r>
      <w:r w:rsidR="00E7298F" w:rsidRPr="002854C0">
        <w:rPr>
          <w:bCs/>
        </w:rPr>
        <w:t>employees</w:t>
      </w:r>
      <w:r w:rsidR="00A656FA">
        <w:rPr>
          <w:bCs/>
        </w:rPr>
        <w:t>.</w:t>
      </w:r>
    </w:p>
    <w:p w14:paraId="5BD3D0D2" w14:textId="77777777" w:rsidR="00B7522A" w:rsidRPr="00421700" w:rsidRDefault="00B7522A" w:rsidP="003D15C2">
      <w:pPr>
        <w:jc w:val="both"/>
      </w:pPr>
      <w:r w:rsidRPr="00421700">
        <w:rPr>
          <w:b/>
          <w:bCs/>
        </w:rPr>
        <w:t xml:space="preserve">Subject Line: </w:t>
      </w:r>
      <w:r w:rsidRPr="002854C0">
        <w:rPr>
          <w:bCs/>
        </w:rPr>
        <w:t>State Job Classification and Career Path Project</w:t>
      </w:r>
    </w:p>
    <w:p w14:paraId="5BD3D0D3" w14:textId="77777777" w:rsidR="00B7522A" w:rsidRPr="00421700" w:rsidRDefault="00B7522A" w:rsidP="003D15C2">
      <w:pPr>
        <w:jc w:val="both"/>
      </w:pPr>
      <w:r w:rsidRPr="00421700">
        <w:t>DOAS Human Resource</w:t>
      </w:r>
      <w:r w:rsidR="000823AE">
        <w:t>s</w:t>
      </w:r>
      <w:r w:rsidRPr="00421700">
        <w:t xml:space="preserve"> Administration Division has partnered with the agencies across the State to standardize the jobs, update the pay structure and set the foundation for developing career paths.</w:t>
      </w:r>
    </w:p>
    <w:p w14:paraId="5BD3D0D4" w14:textId="77777777" w:rsidR="00B7522A" w:rsidRPr="00421700" w:rsidRDefault="00B7522A" w:rsidP="003D15C2">
      <w:pPr>
        <w:jc w:val="both"/>
      </w:pPr>
      <w:r w:rsidRPr="00421700">
        <w:t>We have reviewed and updated our job</w:t>
      </w:r>
      <w:r w:rsidR="0040224A">
        <w:t xml:space="preserve"> classification</w:t>
      </w:r>
      <w:r w:rsidRPr="00421700">
        <w:t xml:space="preserve"> and </w:t>
      </w:r>
      <w:r w:rsidR="00E03347" w:rsidRPr="00421700">
        <w:t>pay structures to</w:t>
      </w:r>
      <w:r w:rsidRPr="00421700">
        <w:t xml:space="preserve"> ensure that we have the right foundation in place to support the integrated talent management efforts across the State. As a result of this work, you will benefit from having a clearer view of what your career path might look like at the State.</w:t>
      </w:r>
    </w:p>
    <w:p w14:paraId="5BD3D0D5" w14:textId="20FE9E54" w:rsidR="00074116" w:rsidRPr="00421700" w:rsidRDefault="00B7522A" w:rsidP="003D15C2">
      <w:pPr>
        <w:jc w:val="both"/>
      </w:pPr>
      <w:r w:rsidRPr="00421700">
        <w:t>When the new structures are implemented, you will see a change in your job code and</w:t>
      </w:r>
      <w:r w:rsidR="0009393E">
        <w:t xml:space="preserve"> pay</w:t>
      </w:r>
      <w:r w:rsidRPr="00421700">
        <w:t xml:space="preserve"> grade</w:t>
      </w:r>
      <w:r w:rsidR="00074116">
        <w:t xml:space="preserve">, however, the </w:t>
      </w:r>
      <w:r w:rsidR="00074116" w:rsidRPr="00421700">
        <w:t>new structure will not result in any changes to your responsibilities or salary.</w:t>
      </w:r>
    </w:p>
    <w:p w14:paraId="5BD3D0D6" w14:textId="77777777" w:rsidR="00B7522A" w:rsidRPr="00421700" w:rsidRDefault="00DD67BE" w:rsidP="003D15C2">
      <w:pPr>
        <w:jc w:val="both"/>
      </w:pPr>
      <w:r>
        <w:t xml:space="preserve">Please find attached your personalized employee data sheet </w:t>
      </w:r>
      <w:r w:rsidR="00864AD8">
        <w:rPr>
          <w:bCs/>
        </w:rPr>
        <w:t>as well as frequently asked questions</w:t>
      </w:r>
      <w:r>
        <w:t>.</w:t>
      </w:r>
    </w:p>
    <w:p w14:paraId="5BD3D0D7" w14:textId="77777777" w:rsidR="00864AD8" w:rsidRDefault="00864AD8" w:rsidP="003D15C2">
      <w:pPr>
        <w:jc w:val="both"/>
      </w:pPr>
      <w:r>
        <w:t xml:space="preserve">Have a question that’s not answered here? If you have questions that are not included in the attached FAQs, </w:t>
      </w:r>
      <w:r w:rsidR="008459EA">
        <w:t>please contact your HR Department.</w:t>
      </w:r>
    </w:p>
    <w:p w14:paraId="5BD3D0D8" w14:textId="77777777" w:rsidR="00864AD8" w:rsidRDefault="00864AD8" w:rsidP="00864AD8">
      <w:r>
        <w:t>Enclosed:</w:t>
      </w:r>
    </w:p>
    <w:p w14:paraId="5BD3D0D9" w14:textId="77777777" w:rsidR="00864AD8" w:rsidRDefault="00B150F1" w:rsidP="00864AD8">
      <w:pPr>
        <w:pStyle w:val="ListParagraph"/>
        <w:numPr>
          <w:ilvl w:val="0"/>
          <w:numId w:val="19"/>
        </w:numPr>
      </w:pPr>
      <w:r>
        <w:t>Sample</w:t>
      </w:r>
      <w:r w:rsidR="00864AD8">
        <w:t xml:space="preserve"> Employee Data Sheet</w:t>
      </w:r>
    </w:p>
    <w:p w14:paraId="5BD3D0DA" w14:textId="77777777" w:rsidR="00864AD8" w:rsidRDefault="00864AD8" w:rsidP="00864AD8">
      <w:pPr>
        <w:pStyle w:val="ListParagraph"/>
        <w:numPr>
          <w:ilvl w:val="0"/>
          <w:numId w:val="19"/>
        </w:numPr>
      </w:pPr>
      <w:r>
        <w:t>FAQs</w:t>
      </w:r>
    </w:p>
    <w:p w14:paraId="5BD3D0DB" w14:textId="633D7FD4" w:rsidR="00864AD8" w:rsidRPr="00D01836" w:rsidRDefault="00864AD8" w:rsidP="00864AD8">
      <w:pPr>
        <w:pStyle w:val="ListParagraph"/>
        <w:numPr>
          <w:ilvl w:val="0"/>
          <w:numId w:val="19"/>
        </w:numPr>
      </w:pPr>
      <w:r>
        <w:t>Statewide Distribution Pay Structure [</w:t>
      </w:r>
      <w:r w:rsidRPr="00864AD8">
        <w:rPr>
          <w:i/>
        </w:rPr>
        <w:t>optional</w:t>
      </w:r>
      <w:r>
        <w:t>]</w:t>
      </w:r>
    </w:p>
    <w:p w14:paraId="666A1C7C" w14:textId="77777777" w:rsidR="00D414B1" w:rsidRDefault="00D414B1" w:rsidP="00D414B1">
      <w:pPr>
        <w:pStyle w:val="ListParagraph"/>
        <w:ind w:left="360"/>
        <w:rPr>
          <w:b/>
          <w:bCs/>
          <w:sz w:val="28"/>
          <w:szCs w:val="28"/>
        </w:rPr>
      </w:pPr>
    </w:p>
    <w:p w14:paraId="5BD3D0DD" w14:textId="77777777" w:rsidR="00853158" w:rsidRPr="006158CB" w:rsidRDefault="008459EA" w:rsidP="00853158">
      <w:pPr>
        <w:pStyle w:val="ListParagraph"/>
        <w:numPr>
          <w:ilvl w:val="0"/>
          <w:numId w:val="13"/>
        </w:numPr>
        <w:rPr>
          <w:b/>
          <w:bCs/>
          <w:sz w:val="28"/>
          <w:szCs w:val="28"/>
        </w:rPr>
      </w:pPr>
      <w:r>
        <w:rPr>
          <w:b/>
          <w:bCs/>
          <w:sz w:val="28"/>
          <w:szCs w:val="28"/>
        </w:rPr>
        <w:t xml:space="preserve">Sample </w:t>
      </w:r>
      <w:r w:rsidR="00853158" w:rsidRPr="006158CB">
        <w:rPr>
          <w:b/>
          <w:bCs/>
          <w:sz w:val="28"/>
          <w:szCs w:val="28"/>
        </w:rPr>
        <w:t>Employee Data Sheet</w:t>
      </w:r>
    </w:p>
    <w:p w14:paraId="5BD3D0DE" w14:textId="77777777" w:rsidR="00853158" w:rsidRDefault="00853158" w:rsidP="00853158">
      <w:pPr>
        <w:autoSpaceDE w:val="0"/>
        <w:autoSpaceDN w:val="0"/>
        <w:adjustRightInd w:val="0"/>
        <w:spacing w:after="0" w:line="240" w:lineRule="auto"/>
        <w:rPr>
          <w:rFonts w:cs="Calibri"/>
        </w:rPr>
      </w:pPr>
      <w:r>
        <w:rPr>
          <w:rFonts w:cs="Calibri"/>
        </w:rPr>
        <w:t>Dear [</w:t>
      </w:r>
      <w:r w:rsidRPr="00853158">
        <w:rPr>
          <w:rFonts w:cs="Calibri"/>
          <w:highlight w:val="yellow"/>
        </w:rPr>
        <w:t>Employee</w:t>
      </w:r>
      <w:r>
        <w:rPr>
          <w:rFonts w:cs="Calibri"/>
        </w:rPr>
        <w:t>]</w:t>
      </w:r>
      <w:r w:rsidR="001604D0">
        <w:rPr>
          <w:rFonts w:cs="Calibri"/>
        </w:rPr>
        <w:t>:</w:t>
      </w:r>
    </w:p>
    <w:p w14:paraId="5BD3D0DF" w14:textId="77777777" w:rsidR="00853158" w:rsidRDefault="00853158" w:rsidP="00853158">
      <w:pPr>
        <w:autoSpaceDE w:val="0"/>
        <w:autoSpaceDN w:val="0"/>
        <w:adjustRightInd w:val="0"/>
        <w:spacing w:after="0" w:line="240" w:lineRule="auto"/>
        <w:rPr>
          <w:rFonts w:cs="Calibri"/>
        </w:rPr>
      </w:pPr>
    </w:p>
    <w:p w14:paraId="5BD3D0E0" w14:textId="77777777" w:rsidR="008459EA" w:rsidRDefault="00853158" w:rsidP="003D15C2">
      <w:pPr>
        <w:autoSpaceDE w:val="0"/>
        <w:autoSpaceDN w:val="0"/>
        <w:adjustRightInd w:val="0"/>
        <w:spacing w:after="0" w:line="240" w:lineRule="auto"/>
        <w:jc w:val="both"/>
        <w:rPr>
          <w:rFonts w:cs="Calibri"/>
        </w:rPr>
      </w:pPr>
      <w:r w:rsidRPr="00853158">
        <w:rPr>
          <w:rFonts w:cs="Calibri"/>
        </w:rPr>
        <w:t>The Department of Administrative Services, Human Resource Administration Division has par</w:t>
      </w:r>
      <w:r>
        <w:rPr>
          <w:rFonts w:cs="Calibri"/>
        </w:rPr>
        <w:t xml:space="preserve">tnered with the agencies across </w:t>
      </w:r>
      <w:r w:rsidRPr="00853158">
        <w:rPr>
          <w:rFonts w:cs="Calibri"/>
        </w:rPr>
        <w:t>the state to standardize the jobs, update the salary structure and set the foundati</w:t>
      </w:r>
      <w:r>
        <w:rPr>
          <w:rFonts w:cs="Calibri"/>
        </w:rPr>
        <w:t xml:space="preserve">on for developing career </w:t>
      </w:r>
      <w:r w:rsidR="00A14744">
        <w:rPr>
          <w:rFonts w:cs="Calibri"/>
        </w:rPr>
        <w:t>paths.</w:t>
      </w:r>
      <w:r w:rsidR="00A14744" w:rsidRPr="00853158">
        <w:rPr>
          <w:rFonts w:cs="Calibri"/>
        </w:rPr>
        <w:t xml:space="preserve"> We</w:t>
      </w:r>
      <w:r w:rsidRPr="00853158">
        <w:rPr>
          <w:rFonts w:cs="Calibri"/>
        </w:rPr>
        <w:t xml:space="preserve"> have reviewed and updated our job</w:t>
      </w:r>
      <w:r w:rsidR="0040224A">
        <w:rPr>
          <w:rFonts w:cs="Calibri"/>
        </w:rPr>
        <w:t xml:space="preserve"> classification</w:t>
      </w:r>
      <w:r w:rsidRPr="00853158">
        <w:rPr>
          <w:rFonts w:cs="Calibri"/>
        </w:rPr>
        <w:t xml:space="preserve"> and pay structures to ensure that we have the right</w:t>
      </w:r>
      <w:r>
        <w:rPr>
          <w:rFonts w:cs="Calibri"/>
        </w:rPr>
        <w:t xml:space="preserve"> foundation in place to support </w:t>
      </w:r>
      <w:r w:rsidRPr="00853158">
        <w:rPr>
          <w:rFonts w:cs="Calibri"/>
        </w:rPr>
        <w:t xml:space="preserve">the integrated talent management efforts across the state. </w:t>
      </w:r>
    </w:p>
    <w:p w14:paraId="5BD3D0E1" w14:textId="77777777" w:rsidR="008459EA" w:rsidRDefault="008459EA" w:rsidP="003D15C2">
      <w:pPr>
        <w:autoSpaceDE w:val="0"/>
        <w:autoSpaceDN w:val="0"/>
        <w:adjustRightInd w:val="0"/>
        <w:spacing w:after="0" w:line="240" w:lineRule="auto"/>
        <w:jc w:val="both"/>
        <w:rPr>
          <w:rFonts w:cs="Calibri"/>
        </w:rPr>
      </w:pPr>
    </w:p>
    <w:p w14:paraId="5BD3D0E2" w14:textId="72B4081B" w:rsidR="00853158" w:rsidRDefault="00853158" w:rsidP="003D15C2">
      <w:pPr>
        <w:autoSpaceDE w:val="0"/>
        <w:autoSpaceDN w:val="0"/>
        <w:adjustRightInd w:val="0"/>
        <w:spacing w:after="0" w:line="240" w:lineRule="auto"/>
        <w:jc w:val="both"/>
        <w:rPr>
          <w:rFonts w:cs="Calibri"/>
        </w:rPr>
      </w:pPr>
      <w:r w:rsidRPr="00853158">
        <w:rPr>
          <w:rFonts w:cs="Calibri"/>
        </w:rPr>
        <w:t>As a result of this work, you wil</w:t>
      </w:r>
      <w:r>
        <w:rPr>
          <w:rFonts w:cs="Calibri"/>
        </w:rPr>
        <w:t xml:space="preserve">l benefit from having a clearer </w:t>
      </w:r>
      <w:r w:rsidRPr="00853158">
        <w:rPr>
          <w:rFonts w:cs="Calibri"/>
        </w:rPr>
        <w:t>view of what your career path might look like at the state. When the new structures are imp</w:t>
      </w:r>
      <w:r w:rsidR="00D27618">
        <w:rPr>
          <w:rFonts w:cs="Calibri"/>
        </w:rPr>
        <w:t>lemented</w:t>
      </w:r>
      <w:r>
        <w:rPr>
          <w:rFonts w:cs="Calibri"/>
        </w:rPr>
        <w:t xml:space="preserve"> </w:t>
      </w:r>
      <w:r w:rsidR="00D27618">
        <w:rPr>
          <w:rFonts w:cs="Calibri"/>
        </w:rPr>
        <w:t xml:space="preserve">January 1, 2016, </w:t>
      </w:r>
      <w:r>
        <w:rPr>
          <w:rFonts w:cs="Calibri"/>
        </w:rPr>
        <w:t xml:space="preserve">you will </w:t>
      </w:r>
      <w:r w:rsidRPr="00853158">
        <w:rPr>
          <w:rFonts w:cs="Calibri"/>
        </w:rPr>
        <w:t>see a change in your job co</w:t>
      </w:r>
      <w:r>
        <w:rPr>
          <w:rFonts w:cs="Calibri"/>
        </w:rPr>
        <w:t xml:space="preserve">de and </w:t>
      </w:r>
      <w:r w:rsidR="0040224A">
        <w:rPr>
          <w:rFonts w:cs="Calibri"/>
        </w:rPr>
        <w:t xml:space="preserve">pay </w:t>
      </w:r>
      <w:r>
        <w:rPr>
          <w:rFonts w:cs="Calibri"/>
        </w:rPr>
        <w:t xml:space="preserve">grade as outlined below. </w:t>
      </w:r>
      <w:r w:rsidR="001604D0">
        <w:rPr>
          <w:rFonts w:cs="Calibri"/>
        </w:rPr>
        <w:t>T</w:t>
      </w:r>
      <w:r w:rsidRPr="00853158">
        <w:rPr>
          <w:rFonts w:cs="Calibri"/>
        </w:rPr>
        <w:t>he new structure will not result in any changes to your responsibilities or salary.</w:t>
      </w:r>
    </w:p>
    <w:p w14:paraId="5BD3D0E3" w14:textId="77777777" w:rsidR="00853158" w:rsidRDefault="00853158" w:rsidP="00853158">
      <w:pPr>
        <w:autoSpaceDE w:val="0"/>
        <w:autoSpaceDN w:val="0"/>
        <w:adjustRightInd w:val="0"/>
        <w:spacing w:after="0" w:line="240" w:lineRule="auto"/>
        <w:rPr>
          <w:rFonts w:cs="Calibri"/>
        </w:rPr>
      </w:pPr>
    </w:p>
    <w:p w14:paraId="0880D996" w14:textId="77777777" w:rsidR="00A07C77" w:rsidRDefault="00A07C77" w:rsidP="00853158">
      <w:pPr>
        <w:autoSpaceDE w:val="0"/>
        <w:autoSpaceDN w:val="0"/>
        <w:adjustRightInd w:val="0"/>
        <w:spacing w:after="0" w:line="240" w:lineRule="auto"/>
        <w:rPr>
          <w:rFonts w:cs="Calibri"/>
        </w:rPr>
      </w:pPr>
    </w:p>
    <w:p w14:paraId="4A9C186F" w14:textId="77777777" w:rsidR="00D414B1" w:rsidRDefault="00D414B1" w:rsidP="00853158">
      <w:pPr>
        <w:autoSpaceDE w:val="0"/>
        <w:autoSpaceDN w:val="0"/>
        <w:adjustRightInd w:val="0"/>
        <w:spacing w:after="0" w:line="240" w:lineRule="auto"/>
        <w:rPr>
          <w:rFonts w:cs="Calibri"/>
        </w:rPr>
      </w:pPr>
    </w:p>
    <w:p w14:paraId="5BD3D0E4" w14:textId="77777777" w:rsidR="00853158" w:rsidRDefault="00853158" w:rsidP="00853158">
      <w:pPr>
        <w:autoSpaceDE w:val="0"/>
        <w:autoSpaceDN w:val="0"/>
        <w:adjustRightInd w:val="0"/>
        <w:spacing w:after="0" w:line="240" w:lineRule="auto"/>
        <w:jc w:val="center"/>
        <w:rPr>
          <w:rFonts w:cs="Calibri,Bold"/>
          <w:b/>
          <w:bCs/>
        </w:rPr>
      </w:pPr>
      <w:r w:rsidRPr="00853158">
        <w:rPr>
          <w:rFonts w:cs="Calibri,Bold"/>
          <w:b/>
          <w:bCs/>
        </w:rPr>
        <w:lastRenderedPageBreak/>
        <w:t>State Job Classif</w:t>
      </w:r>
      <w:r>
        <w:rPr>
          <w:rFonts w:cs="Calibri,Bold"/>
          <w:b/>
          <w:bCs/>
        </w:rPr>
        <w:t>ication and Career Path Project</w:t>
      </w:r>
    </w:p>
    <w:p w14:paraId="5BD3D0E5" w14:textId="77777777" w:rsidR="00853158" w:rsidRPr="00853158" w:rsidRDefault="00853158" w:rsidP="00853158">
      <w:pPr>
        <w:autoSpaceDE w:val="0"/>
        <w:autoSpaceDN w:val="0"/>
        <w:adjustRightInd w:val="0"/>
        <w:spacing w:after="0" w:line="240" w:lineRule="auto"/>
        <w:jc w:val="center"/>
        <w:rPr>
          <w:rFonts w:cs="Calibri,Bold"/>
          <w:b/>
          <w:bCs/>
        </w:rPr>
      </w:pPr>
      <w:r w:rsidRPr="00853158">
        <w:rPr>
          <w:rFonts w:cs="Calibri,Bold"/>
          <w:b/>
          <w:bCs/>
        </w:rPr>
        <w:t>Personalized Employee Data Sheet</w:t>
      </w:r>
    </w:p>
    <w:p w14:paraId="5BD3D0E6" w14:textId="77777777" w:rsidR="00853158" w:rsidRPr="00853158" w:rsidRDefault="00853158" w:rsidP="00853158">
      <w:pPr>
        <w:autoSpaceDE w:val="0"/>
        <w:autoSpaceDN w:val="0"/>
        <w:adjustRightInd w:val="0"/>
        <w:spacing w:after="0" w:line="240" w:lineRule="auto"/>
        <w:rPr>
          <w:rFonts w:cs="Calibri"/>
        </w:rPr>
      </w:pPr>
    </w:p>
    <w:p w14:paraId="5BD3D0E7" w14:textId="77777777" w:rsidR="00853158" w:rsidRDefault="00853158" w:rsidP="00853158">
      <w:pPr>
        <w:autoSpaceDE w:val="0"/>
        <w:autoSpaceDN w:val="0"/>
        <w:adjustRightInd w:val="0"/>
        <w:spacing w:after="0" w:line="240" w:lineRule="auto"/>
        <w:rPr>
          <w:rFonts w:cs="Calibri,Bold"/>
          <w:b/>
          <w:bCs/>
        </w:rPr>
      </w:pPr>
    </w:p>
    <w:p w14:paraId="5BD3D0E8" w14:textId="77777777" w:rsidR="00853158" w:rsidRPr="00853158" w:rsidRDefault="00853158" w:rsidP="00853158">
      <w:pPr>
        <w:autoSpaceDE w:val="0"/>
        <w:autoSpaceDN w:val="0"/>
        <w:adjustRightInd w:val="0"/>
        <w:spacing w:after="0" w:line="240" w:lineRule="auto"/>
        <w:rPr>
          <w:rFonts w:cs="Calibri,Bold"/>
          <w:bCs/>
        </w:rPr>
      </w:pPr>
      <w:r w:rsidRPr="00853158">
        <w:rPr>
          <w:rFonts w:cs="Calibri,Bold"/>
          <w:bCs/>
        </w:rPr>
        <w:t>Employee Name:</w:t>
      </w:r>
      <w:r w:rsidR="00F94F45">
        <w:rPr>
          <w:rFonts w:cs="Calibri,Bold"/>
          <w:bCs/>
        </w:rPr>
        <w:t xml:space="preserve"> [</w:t>
      </w:r>
      <w:r w:rsidR="00F94F45" w:rsidRPr="00F94F45">
        <w:rPr>
          <w:rFonts w:cs="Calibri,Bold"/>
          <w:bCs/>
          <w:highlight w:val="yellow"/>
        </w:rPr>
        <w:t>x</w:t>
      </w:r>
      <w:r w:rsidR="00F94F45">
        <w:rPr>
          <w:rFonts w:cs="Calibri,Bold"/>
          <w:bCs/>
        </w:rPr>
        <w:t>]</w:t>
      </w:r>
    </w:p>
    <w:p w14:paraId="5BD3D0E9" w14:textId="77777777" w:rsidR="00853158" w:rsidRPr="00853158" w:rsidRDefault="00853158" w:rsidP="00853158">
      <w:pPr>
        <w:autoSpaceDE w:val="0"/>
        <w:autoSpaceDN w:val="0"/>
        <w:adjustRightInd w:val="0"/>
        <w:spacing w:after="0" w:line="240" w:lineRule="auto"/>
        <w:rPr>
          <w:rFonts w:cs="Calibri,Bold"/>
          <w:bCs/>
        </w:rPr>
      </w:pPr>
    </w:p>
    <w:p w14:paraId="5BD3D0EA" w14:textId="77777777" w:rsidR="00853158" w:rsidRPr="00853158" w:rsidRDefault="00853158" w:rsidP="00853158">
      <w:pPr>
        <w:autoSpaceDE w:val="0"/>
        <w:autoSpaceDN w:val="0"/>
        <w:adjustRightInd w:val="0"/>
        <w:spacing w:after="0" w:line="240" w:lineRule="auto"/>
        <w:rPr>
          <w:rFonts w:cs="Calibri,Bold"/>
          <w:bCs/>
        </w:rPr>
      </w:pPr>
      <w:r w:rsidRPr="00853158">
        <w:rPr>
          <w:rFonts w:cs="Calibri,Bold"/>
          <w:bCs/>
        </w:rPr>
        <w:t xml:space="preserve">Agency: </w:t>
      </w:r>
      <w:r w:rsidR="00F94F45">
        <w:rPr>
          <w:rFonts w:cs="Calibri,Bold"/>
          <w:bCs/>
        </w:rPr>
        <w:t>[</w:t>
      </w:r>
      <w:r w:rsidR="00F94F45" w:rsidRPr="00F94F45">
        <w:rPr>
          <w:rFonts w:cs="Calibri,Bold"/>
          <w:bCs/>
          <w:highlight w:val="yellow"/>
        </w:rPr>
        <w:t>x</w:t>
      </w:r>
      <w:r w:rsidR="00F94F45">
        <w:rPr>
          <w:rFonts w:cs="Calibri,Bold"/>
          <w:bCs/>
        </w:rPr>
        <w:t>]</w:t>
      </w:r>
    </w:p>
    <w:p w14:paraId="5BD3D0EB" w14:textId="77777777" w:rsidR="00853158" w:rsidRPr="00853158" w:rsidRDefault="00853158" w:rsidP="00853158">
      <w:pPr>
        <w:autoSpaceDE w:val="0"/>
        <w:autoSpaceDN w:val="0"/>
        <w:adjustRightInd w:val="0"/>
        <w:spacing w:after="0" w:line="240" w:lineRule="auto"/>
        <w:rPr>
          <w:rFonts w:cs="Calibri,Bold"/>
          <w:bCs/>
        </w:rPr>
      </w:pPr>
    </w:p>
    <w:p w14:paraId="5BD3D0EC" w14:textId="77777777" w:rsidR="00853158" w:rsidRPr="00853158" w:rsidRDefault="00853158" w:rsidP="00853158">
      <w:pPr>
        <w:autoSpaceDE w:val="0"/>
        <w:autoSpaceDN w:val="0"/>
        <w:adjustRightInd w:val="0"/>
        <w:spacing w:after="0" w:line="240" w:lineRule="auto"/>
        <w:rPr>
          <w:rFonts w:cs="Calibri,Bold"/>
          <w:bCs/>
        </w:rPr>
      </w:pPr>
      <w:r w:rsidRPr="00853158">
        <w:rPr>
          <w:rFonts w:cs="Calibri,Bold"/>
          <w:bCs/>
        </w:rPr>
        <w:t>Department:</w:t>
      </w:r>
      <w:r w:rsidR="00F94F45">
        <w:rPr>
          <w:rFonts w:cs="Calibri,Bold"/>
          <w:bCs/>
        </w:rPr>
        <w:t xml:space="preserve"> [</w:t>
      </w:r>
      <w:r w:rsidR="00F94F45" w:rsidRPr="00F94F45">
        <w:rPr>
          <w:rFonts w:cs="Calibri,Bold"/>
          <w:bCs/>
          <w:highlight w:val="yellow"/>
        </w:rPr>
        <w:t>x</w:t>
      </w:r>
      <w:r w:rsidR="00F94F45">
        <w:rPr>
          <w:rFonts w:cs="Calibri,Bold"/>
          <w:bCs/>
        </w:rPr>
        <w:t>]</w:t>
      </w:r>
      <w:r w:rsidRPr="00853158">
        <w:rPr>
          <w:rFonts w:cs="Calibri,Bold"/>
          <w:bCs/>
        </w:rPr>
        <w:t xml:space="preserve"> </w:t>
      </w:r>
    </w:p>
    <w:p w14:paraId="5BD3D0ED" w14:textId="77777777" w:rsidR="00853158" w:rsidRPr="00853158" w:rsidRDefault="00853158" w:rsidP="00853158">
      <w:pPr>
        <w:autoSpaceDE w:val="0"/>
        <w:autoSpaceDN w:val="0"/>
        <w:adjustRightInd w:val="0"/>
        <w:spacing w:after="0" w:line="240" w:lineRule="auto"/>
        <w:rPr>
          <w:rFonts w:cs="Calibri,Bold"/>
          <w:bCs/>
        </w:rPr>
      </w:pPr>
    </w:p>
    <w:p w14:paraId="5BD3D0EE" w14:textId="77777777" w:rsidR="00853158" w:rsidRPr="00853158" w:rsidRDefault="00853158" w:rsidP="00853158">
      <w:pPr>
        <w:autoSpaceDE w:val="0"/>
        <w:autoSpaceDN w:val="0"/>
        <w:adjustRightInd w:val="0"/>
        <w:spacing w:after="0" w:line="240" w:lineRule="auto"/>
        <w:rPr>
          <w:rFonts w:cs="Calibri,Bold"/>
          <w:bCs/>
        </w:rPr>
      </w:pPr>
      <w:r w:rsidRPr="00853158">
        <w:rPr>
          <w:rFonts w:cs="Calibri,Bold"/>
          <w:bCs/>
        </w:rPr>
        <w:t>Manager's Name:</w:t>
      </w:r>
      <w:r w:rsidR="00F94F45">
        <w:rPr>
          <w:rFonts w:cs="Calibri,Bold"/>
          <w:bCs/>
        </w:rPr>
        <w:t xml:space="preserve"> [</w:t>
      </w:r>
      <w:r w:rsidR="00F94F45" w:rsidRPr="00F94F45">
        <w:rPr>
          <w:rFonts w:cs="Calibri,Bold"/>
          <w:bCs/>
          <w:highlight w:val="yellow"/>
        </w:rPr>
        <w:t>x</w:t>
      </w:r>
      <w:r w:rsidR="00F94F45">
        <w:rPr>
          <w:rFonts w:cs="Calibri,Bold"/>
          <w:bCs/>
        </w:rPr>
        <w:t>]</w:t>
      </w:r>
    </w:p>
    <w:p w14:paraId="5BD3D0EF" w14:textId="77777777" w:rsidR="00853158" w:rsidRDefault="00853158" w:rsidP="00853158">
      <w:pPr>
        <w:autoSpaceDE w:val="0"/>
        <w:autoSpaceDN w:val="0"/>
        <w:adjustRightInd w:val="0"/>
        <w:spacing w:after="0" w:line="240" w:lineRule="auto"/>
        <w:rPr>
          <w:rFonts w:cs="Calibri,Bold"/>
          <w:bCs/>
        </w:rPr>
      </w:pPr>
    </w:p>
    <w:tbl>
      <w:tblPr>
        <w:tblStyle w:val="TableGrid"/>
        <w:tblW w:w="0" w:type="auto"/>
        <w:tblLook w:val="04A0" w:firstRow="1" w:lastRow="0" w:firstColumn="1" w:lastColumn="0" w:noHBand="0" w:noVBand="1"/>
      </w:tblPr>
      <w:tblGrid>
        <w:gridCol w:w="5379"/>
        <w:gridCol w:w="1163"/>
        <w:gridCol w:w="1612"/>
        <w:gridCol w:w="1196"/>
      </w:tblGrid>
      <w:tr w:rsidR="001604D0" w14:paraId="5BD3D0F5" w14:textId="77777777" w:rsidTr="001604D0">
        <w:trPr>
          <w:trHeight w:val="1114"/>
        </w:trPr>
        <w:tc>
          <w:tcPr>
            <w:tcW w:w="5418" w:type="dxa"/>
          </w:tcPr>
          <w:p w14:paraId="5BD3D0F0" w14:textId="77777777" w:rsidR="00F94F45" w:rsidRDefault="00F94F45" w:rsidP="00853158">
            <w:pPr>
              <w:autoSpaceDE w:val="0"/>
              <w:autoSpaceDN w:val="0"/>
              <w:adjustRightInd w:val="0"/>
              <w:rPr>
                <w:rFonts w:cs="Calibri,Bold"/>
                <w:bCs/>
              </w:rPr>
            </w:pPr>
            <w:r>
              <w:rPr>
                <w:rFonts w:cs="Calibri,Bold"/>
                <w:bCs/>
              </w:rPr>
              <w:t>New Job Code</w:t>
            </w:r>
            <w:r w:rsidR="00C900CF">
              <w:rPr>
                <w:rFonts w:cs="Calibri,Bold"/>
                <w:bCs/>
              </w:rPr>
              <w:t>:</w:t>
            </w:r>
          </w:p>
          <w:p w14:paraId="5BD3D0F1" w14:textId="77777777" w:rsidR="00F94F45" w:rsidRPr="00C900CF" w:rsidRDefault="00F94F45" w:rsidP="00C900CF">
            <w:pPr>
              <w:rPr>
                <w:bCs/>
                <w:i/>
              </w:rPr>
            </w:pPr>
            <w:r w:rsidRPr="00C900CF">
              <w:rPr>
                <w:bCs/>
                <w:i/>
              </w:rPr>
              <w:t xml:space="preserve">Each job is part of a “job series” which provides a potential career path based on your current job, </w:t>
            </w:r>
            <w:r w:rsidR="00C900CF">
              <w:rPr>
                <w:bCs/>
                <w:i/>
              </w:rPr>
              <w:t>skills and experience</w:t>
            </w:r>
          </w:p>
        </w:tc>
        <w:tc>
          <w:tcPr>
            <w:tcW w:w="1170" w:type="dxa"/>
          </w:tcPr>
          <w:p w14:paraId="5BD3D0F2" w14:textId="77777777" w:rsidR="00F94F45" w:rsidRDefault="00C900CF" w:rsidP="001604D0">
            <w:pPr>
              <w:autoSpaceDE w:val="0"/>
              <w:autoSpaceDN w:val="0"/>
              <w:adjustRightInd w:val="0"/>
              <w:jc w:val="center"/>
              <w:rPr>
                <w:rFonts w:cs="Calibri,Bold"/>
                <w:bCs/>
              </w:rPr>
            </w:pPr>
            <w:r>
              <w:rPr>
                <w:rFonts w:cs="Calibri,Bold"/>
                <w:bCs/>
              </w:rPr>
              <w:t>[</w:t>
            </w:r>
            <w:r w:rsidRPr="00F94F45">
              <w:rPr>
                <w:rFonts w:cs="Calibri,Bold"/>
                <w:bCs/>
                <w:highlight w:val="yellow"/>
              </w:rPr>
              <w:t>x</w:t>
            </w:r>
            <w:r>
              <w:rPr>
                <w:rFonts w:cs="Calibri,Bold"/>
                <w:bCs/>
              </w:rPr>
              <w:t>]</w:t>
            </w:r>
          </w:p>
        </w:tc>
        <w:tc>
          <w:tcPr>
            <w:tcW w:w="1620" w:type="dxa"/>
          </w:tcPr>
          <w:p w14:paraId="5BD3D0F3" w14:textId="77777777" w:rsidR="00F94F45" w:rsidRDefault="00F94F45" w:rsidP="00853158">
            <w:pPr>
              <w:autoSpaceDE w:val="0"/>
              <w:autoSpaceDN w:val="0"/>
              <w:adjustRightInd w:val="0"/>
              <w:rPr>
                <w:rFonts w:cs="Calibri,Bold"/>
                <w:bCs/>
              </w:rPr>
            </w:pPr>
            <w:r w:rsidRPr="00853158">
              <w:rPr>
                <w:rFonts w:cs="Calibri,Bold"/>
                <w:bCs/>
              </w:rPr>
              <w:t xml:space="preserve">Old Job Code: </w:t>
            </w:r>
            <w:r w:rsidRPr="00853158">
              <w:rPr>
                <w:rFonts w:cs="Calibri,Bold"/>
                <w:bCs/>
              </w:rPr>
              <w:tab/>
            </w:r>
          </w:p>
        </w:tc>
        <w:tc>
          <w:tcPr>
            <w:tcW w:w="1203" w:type="dxa"/>
          </w:tcPr>
          <w:p w14:paraId="5BD3D0F4" w14:textId="77777777" w:rsidR="00F94F45" w:rsidRDefault="00C900CF" w:rsidP="001604D0">
            <w:pPr>
              <w:autoSpaceDE w:val="0"/>
              <w:autoSpaceDN w:val="0"/>
              <w:adjustRightInd w:val="0"/>
              <w:jc w:val="center"/>
              <w:rPr>
                <w:rFonts w:cs="Calibri,Bold"/>
                <w:bCs/>
              </w:rPr>
            </w:pPr>
            <w:r>
              <w:rPr>
                <w:rFonts w:cs="Calibri,Bold"/>
                <w:bCs/>
              </w:rPr>
              <w:t>[</w:t>
            </w:r>
            <w:r w:rsidRPr="00F94F45">
              <w:rPr>
                <w:rFonts w:cs="Calibri,Bold"/>
                <w:bCs/>
                <w:highlight w:val="yellow"/>
              </w:rPr>
              <w:t>x</w:t>
            </w:r>
            <w:r>
              <w:rPr>
                <w:rFonts w:cs="Calibri,Bold"/>
                <w:bCs/>
              </w:rPr>
              <w:t>]</w:t>
            </w:r>
          </w:p>
        </w:tc>
      </w:tr>
      <w:tr w:rsidR="001604D0" w14:paraId="5BD3D0FC" w14:textId="77777777" w:rsidTr="001604D0">
        <w:trPr>
          <w:trHeight w:val="838"/>
        </w:trPr>
        <w:tc>
          <w:tcPr>
            <w:tcW w:w="5418" w:type="dxa"/>
          </w:tcPr>
          <w:p w14:paraId="5BD3D0F6" w14:textId="77777777" w:rsidR="00F94F45" w:rsidRDefault="00F94F45" w:rsidP="00853158">
            <w:pPr>
              <w:autoSpaceDE w:val="0"/>
              <w:autoSpaceDN w:val="0"/>
              <w:adjustRightInd w:val="0"/>
              <w:rPr>
                <w:rFonts w:cs="Calibri,Bold"/>
                <w:bCs/>
              </w:rPr>
            </w:pPr>
            <w:r>
              <w:rPr>
                <w:rFonts w:cs="Calibri,Bold"/>
                <w:bCs/>
              </w:rPr>
              <w:t>New Pay Grade</w:t>
            </w:r>
            <w:r w:rsidR="00C900CF">
              <w:rPr>
                <w:rFonts w:cs="Calibri,Bold"/>
                <w:bCs/>
              </w:rPr>
              <w:t>:</w:t>
            </w:r>
          </w:p>
          <w:p w14:paraId="5BD3D0F7" w14:textId="77777777" w:rsidR="00F94F45" w:rsidRPr="00C900CF" w:rsidRDefault="00F94F45" w:rsidP="00C900CF">
            <w:pPr>
              <w:rPr>
                <w:bCs/>
                <w:i/>
              </w:rPr>
            </w:pPr>
            <w:r w:rsidRPr="00C900CF">
              <w:rPr>
                <w:bCs/>
                <w:i/>
              </w:rPr>
              <w:t xml:space="preserve">Your pay grade is </w:t>
            </w:r>
            <w:r w:rsidR="00C900CF">
              <w:rPr>
                <w:bCs/>
                <w:i/>
              </w:rPr>
              <w:t>associated with a salary range</w:t>
            </w:r>
            <w:r w:rsidRPr="00C900CF">
              <w:rPr>
                <w:bCs/>
                <w:i/>
              </w:rPr>
              <w:t xml:space="preserve"> </w:t>
            </w:r>
          </w:p>
          <w:p w14:paraId="5BD3D0F8" w14:textId="77777777" w:rsidR="00F94F45" w:rsidRDefault="00F94F45" w:rsidP="00853158">
            <w:pPr>
              <w:autoSpaceDE w:val="0"/>
              <w:autoSpaceDN w:val="0"/>
              <w:adjustRightInd w:val="0"/>
              <w:rPr>
                <w:rFonts w:cs="Calibri,Bold"/>
                <w:bCs/>
              </w:rPr>
            </w:pPr>
          </w:p>
        </w:tc>
        <w:tc>
          <w:tcPr>
            <w:tcW w:w="1170" w:type="dxa"/>
          </w:tcPr>
          <w:p w14:paraId="5BD3D0F9" w14:textId="77777777" w:rsidR="00F94F45" w:rsidRDefault="00C900CF" w:rsidP="001604D0">
            <w:pPr>
              <w:autoSpaceDE w:val="0"/>
              <w:autoSpaceDN w:val="0"/>
              <w:adjustRightInd w:val="0"/>
              <w:jc w:val="center"/>
              <w:rPr>
                <w:rFonts w:cs="Calibri,Bold"/>
                <w:bCs/>
              </w:rPr>
            </w:pPr>
            <w:r>
              <w:rPr>
                <w:rFonts w:cs="Calibri,Bold"/>
                <w:bCs/>
              </w:rPr>
              <w:t>[</w:t>
            </w:r>
            <w:r w:rsidRPr="00F94F45">
              <w:rPr>
                <w:rFonts w:cs="Calibri,Bold"/>
                <w:bCs/>
                <w:highlight w:val="yellow"/>
              </w:rPr>
              <w:t>x</w:t>
            </w:r>
            <w:r>
              <w:rPr>
                <w:rFonts w:cs="Calibri,Bold"/>
                <w:bCs/>
              </w:rPr>
              <w:t>]</w:t>
            </w:r>
          </w:p>
        </w:tc>
        <w:tc>
          <w:tcPr>
            <w:tcW w:w="1620" w:type="dxa"/>
          </w:tcPr>
          <w:p w14:paraId="5BD3D0FA" w14:textId="77777777" w:rsidR="00F94F45" w:rsidRDefault="00F94F45" w:rsidP="00853158">
            <w:pPr>
              <w:autoSpaceDE w:val="0"/>
              <w:autoSpaceDN w:val="0"/>
              <w:adjustRightInd w:val="0"/>
              <w:rPr>
                <w:rFonts w:cs="Calibri,Bold"/>
                <w:bCs/>
              </w:rPr>
            </w:pPr>
            <w:r w:rsidRPr="00853158">
              <w:rPr>
                <w:rFonts w:cs="Calibri,Bold"/>
                <w:bCs/>
              </w:rPr>
              <w:t>Old Pay Grade:</w:t>
            </w:r>
          </w:p>
        </w:tc>
        <w:tc>
          <w:tcPr>
            <w:tcW w:w="1203" w:type="dxa"/>
          </w:tcPr>
          <w:p w14:paraId="5BD3D0FB" w14:textId="77777777" w:rsidR="00F94F45" w:rsidRDefault="00C900CF" w:rsidP="001604D0">
            <w:pPr>
              <w:autoSpaceDE w:val="0"/>
              <w:autoSpaceDN w:val="0"/>
              <w:adjustRightInd w:val="0"/>
              <w:jc w:val="center"/>
              <w:rPr>
                <w:rFonts w:cs="Calibri,Bold"/>
                <w:bCs/>
              </w:rPr>
            </w:pPr>
            <w:r>
              <w:rPr>
                <w:rFonts w:cs="Calibri,Bold"/>
                <w:bCs/>
              </w:rPr>
              <w:t>[</w:t>
            </w:r>
            <w:r w:rsidRPr="00F94F45">
              <w:rPr>
                <w:rFonts w:cs="Calibri,Bold"/>
                <w:bCs/>
                <w:highlight w:val="yellow"/>
              </w:rPr>
              <w:t>x</w:t>
            </w:r>
            <w:r>
              <w:rPr>
                <w:rFonts w:cs="Calibri,Bold"/>
                <w:bCs/>
              </w:rPr>
              <w:t>]</w:t>
            </w:r>
          </w:p>
        </w:tc>
      </w:tr>
      <w:tr w:rsidR="001604D0" w14:paraId="5BD3D103" w14:textId="77777777" w:rsidTr="001604D0">
        <w:trPr>
          <w:trHeight w:val="838"/>
        </w:trPr>
        <w:tc>
          <w:tcPr>
            <w:tcW w:w="5418" w:type="dxa"/>
          </w:tcPr>
          <w:p w14:paraId="5BD3D0FD" w14:textId="77777777" w:rsidR="00F94F45" w:rsidRDefault="00F94F45" w:rsidP="00853158">
            <w:pPr>
              <w:autoSpaceDE w:val="0"/>
              <w:autoSpaceDN w:val="0"/>
              <w:adjustRightInd w:val="0"/>
              <w:rPr>
                <w:rFonts w:cs="Calibri,Bold"/>
                <w:bCs/>
              </w:rPr>
            </w:pPr>
            <w:r>
              <w:rPr>
                <w:rFonts w:cs="Calibri,Bold"/>
                <w:bCs/>
              </w:rPr>
              <w:t xml:space="preserve">New </w:t>
            </w:r>
            <w:r w:rsidR="00C900CF">
              <w:rPr>
                <w:rFonts w:cs="Calibri,Bold"/>
                <w:bCs/>
              </w:rPr>
              <w:t xml:space="preserve">Job </w:t>
            </w:r>
            <w:r>
              <w:rPr>
                <w:rFonts w:cs="Calibri,Bold"/>
                <w:bCs/>
              </w:rPr>
              <w:t>Title (if applicable)</w:t>
            </w:r>
            <w:r w:rsidR="00C900CF">
              <w:rPr>
                <w:rFonts w:cs="Calibri,Bold"/>
                <w:bCs/>
              </w:rPr>
              <w:t>:</w:t>
            </w:r>
          </w:p>
          <w:p w14:paraId="5BD3D0FE" w14:textId="77777777" w:rsidR="00F94F45" w:rsidRPr="00C900CF" w:rsidRDefault="00F94F45" w:rsidP="00F94F45">
            <w:pPr>
              <w:rPr>
                <w:bCs/>
                <w:i/>
              </w:rPr>
            </w:pPr>
            <w:r w:rsidRPr="00C900CF">
              <w:rPr>
                <w:bCs/>
                <w:i/>
              </w:rPr>
              <w:t>Your new job title will also appear on your pay stub</w:t>
            </w:r>
          </w:p>
          <w:p w14:paraId="5BD3D0FF" w14:textId="77777777" w:rsidR="00F94F45" w:rsidRDefault="00F94F45" w:rsidP="00853158">
            <w:pPr>
              <w:autoSpaceDE w:val="0"/>
              <w:autoSpaceDN w:val="0"/>
              <w:adjustRightInd w:val="0"/>
              <w:rPr>
                <w:rFonts w:cs="Calibri,Bold"/>
                <w:bCs/>
              </w:rPr>
            </w:pPr>
          </w:p>
        </w:tc>
        <w:tc>
          <w:tcPr>
            <w:tcW w:w="1170" w:type="dxa"/>
          </w:tcPr>
          <w:p w14:paraId="5BD3D100" w14:textId="77777777" w:rsidR="00F94F45" w:rsidRDefault="00C900CF" w:rsidP="001604D0">
            <w:pPr>
              <w:autoSpaceDE w:val="0"/>
              <w:autoSpaceDN w:val="0"/>
              <w:adjustRightInd w:val="0"/>
              <w:jc w:val="center"/>
              <w:rPr>
                <w:rFonts w:cs="Calibri,Bold"/>
                <w:bCs/>
              </w:rPr>
            </w:pPr>
            <w:r>
              <w:rPr>
                <w:rFonts w:cs="Calibri,Bold"/>
                <w:bCs/>
              </w:rPr>
              <w:t>[</w:t>
            </w:r>
            <w:r w:rsidRPr="00F94F45">
              <w:rPr>
                <w:rFonts w:cs="Calibri,Bold"/>
                <w:bCs/>
                <w:highlight w:val="yellow"/>
              </w:rPr>
              <w:t>x</w:t>
            </w:r>
            <w:r>
              <w:rPr>
                <w:rFonts w:cs="Calibri,Bold"/>
                <w:bCs/>
              </w:rPr>
              <w:t>]</w:t>
            </w:r>
          </w:p>
        </w:tc>
        <w:tc>
          <w:tcPr>
            <w:tcW w:w="1620" w:type="dxa"/>
          </w:tcPr>
          <w:p w14:paraId="5BD3D101" w14:textId="77777777" w:rsidR="00F94F45" w:rsidRDefault="00F94F45" w:rsidP="00853158">
            <w:pPr>
              <w:autoSpaceDE w:val="0"/>
              <w:autoSpaceDN w:val="0"/>
              <w:adjustRightInd w:val="0"/>
              <w:rPr>
                <w:rFonts w:cs="Calibri,Bold"/>
                <w:bCs/>
              </w:rPr>
            </w:pPr>
            <w:r w:rsidRPr="00853158">
              <w:rPr>
                <w:rFonts w:cs="Calibri,Bold"/>
                <w:bCs/>
              </w:rPr>
              <w:t xml:space="preserve">Old Job Title: </w:t>
            </w:r>
            <w:r w:rsidRPr="00853158">
              <w:rPr>
                <w:rFonts w:cs="Calibri,Bold"/>
                <w:bCs/>
              </w:rPr>
              <w:tab/>
            </w:r>
          </w:p>
        </w:tc>
        <w:tc>
          <w:tcPr>
            <w:tcW w:w="1203" w:type="dxa"/>
          </w:tcPr>
          <w:p w14:paraId="5BD3D102" w14:textId="77777777" w:rsidR="00F94F45" w:rsidRDefault="00C900CF" w:rsidP="001604D0">
            <w:pPr>
              <w:autoSpaceDE w:val="0"/>
              <w:autoSpaceDN w:val="0"/>
              <w:adjustRightInd w:val="0"/>
              <w:jc w:val="center"/>
              <w:rPr>
                <w:rFonts w:cs="Calibri,Bold"/>
                <w:bCs/>
              </w:rPr>
            </w:pPr>
            <w:r>
              <w:rPr>
                <w:rFonts w:cs="Calibri,Bold"/>
                <w:bCs/>
              </w:rPr>
              <w:t>[</w:t>
            </w:r>
            <w:r w:rsidRPr="00F94F45">
              <w:rPr>
                <w:rFonts w:cs="Calibri,Bold"/>
                <w:bCs/>
                <w:highlight w:val="yellow"/>
              </w:rPr>
              <w:t>x</w:t>
            </w:r>
            <w:r>
              <w:rPr>
                <w:rFonts w:cs="Calibri,Bold"/>
                <w:bCs/>
              </w:rPr>
              <w:t>]</w:t>
            </w:r>
          </w:p>
        </w:tc>
      </w:tr>
    </w:tbl>
    <w:p w14:paraId="5BD3D104" w14:textId="77777777" w:rsidR="00853158" w:rsidRPr="00853158" w:rsidRDefault="00853158" w:rsidP="00853158">
      <w:pPr>
        <w:autoSpaceDE w:val="0"/>
        <w:autoSpaceDN w:val="0"/>
        <w:adjustRightInd w:val="0"/>
        <w:spacing w:after="0" w:line="240" w:lineRule="auto"/>
        <w:rPr>
          <w:rFonts w:cs="Calibri,Bold"/>
          <w:bCs/>
        </w:rPr>
      </w:pPr>
    </w:p>
    <w:p w14:paraId="5BD3D105" w14:textId="77777777" w:rsidR="005E2D05" w:rsidRPr="00C900CF" w:rsidRDefault="00853158" w:rsidP="00C900CF">
      <w:pPr>
        <w:autoSpaceDE w:val="0"/>
        <w:autoSpaceDN w:val="0"/>
        <w:adjustRightInd w:val="0"/>
        <w:spacing w:after="0" w:line="240" w:lineRule="auto"/>
        <w:rPr>
          <w:rFonts w:cs="Calibri,Bold"/>
          <w:bCs/>
        </w:rPr>
      </w:pPr>
      <w:r w:rsidRPr="00853158">
        <w:rPr>
          <w:rFonts w:cs="Calibri,Bold"/>
          <w:bCs/>
        </w:rPr>
        <w:tab/>
      </w:r>
      <w:r w:rsidRPr="00853158">
        <w:rPr>
          <w:rFonts w:cs="Calibri,Bold"/>
          <w:bCs/>
        </w:rPr>
        <w:tab/>
      </w:r>
      <w:r w:rsidRPr="00853158">
        <w:rPr>
          <w:rFonts w:cs="Calibri,Bold"/>
          <w:bCs/>
        </w:rPr>
        <w:tab/>
      </w:r>
      <w:r w:rsidRPr="00853158">
        <w:rPr>
          <w:rFonts w:cs="Calibri,Bold"/>
          <w:bCs/>
        </w:rPr>
        <w:tab/>
      </w:r>
    </w:p>
    <w:p w14:paraId="5BD3D106" w14:textId="61623270" w:rsidR="00C90336" w:rsidRDefault="00F94F45">
      <w:r>
        <w:t>If you have any questions,</w:t>
      </w:r>
      <w:r w:rsidR="008459EA">
        <w:t xml:space="preserve"> please contact your HR Department.</w:t>
      </w:r>
      <w:r>
        <w:t xml:space="preserve"> </w:t>
      </w:r>
    </w:p>
    <w:p w14:paraId="5BD3D107" w14:textId="77777777" w:rsidR="006158CB" w:rsidRPr="006158CB" w:rsidRDefault="006158CB" w:rsidP="006158CB">
      <w:pPr>
        <w:pStyle w:val="ListParagraph"/>
        <w:numPr>
          <w:ilvl w:val="0"/>
          <w:numId w:val="13"/>
        </w:numPr>
        <w:rPr>
          <w:b/>
          <w:bCs/>
          <w:sz w:val="28"/>
          <w:szCs w:val="28"/>
        </w:rPr>
      </w:pPr>
      <w:r w:rsidRPr="006158CB">
        <w:rPr>
          <w:b/>
          <w:bCs/>
          <w:sz w:val="28"/>
          <w:szCs w:val="28"/>
        </w:rPr>
        <w:t>FAQs</w:t>
      </w:r>
      <w:r w:rsidR="001604D0">
        <w:rPr>
          <w:b/>
          <w:bCs/>
          <w:sz w:val="28"/>
          <w:szCs w:val="28"/>
        </w:rPr>
        <w:t xml:space="preserve"> (for both Managers and E</w:t>
      </w:r>
      <w:r w:rsidRPr="006158CB">
        <w:rPr>
          <w:b/>
          <w:bCs/>
          <w:sz w:val="28"/>
          <w:szCs w:val="28"/>
        </w:rPr>
        <w:t>mployees)</w:t>
      </w:r>
    </w:p>
    <w:p w14:paraId="5BD3D108" w14:textId="77777777" w:rsidR="006158CB" w:rsidRDefault="006158CB" w:rsidP="003D15C2">
      <w:pPr>
        <w:jc w:val="both"/>
      </w:pPr>
      <w:r>
        <w:t>Please see below for a list of frequently asked questions. The questions are organized by category:</w:t>
      </w:r>
    </w:p>
    <w:p w14:paraId="5BD3D109" w14:textId="495DC42D" w:rsidR="006158CB" w:rsidRPr="006158CB" w:rsidRDefault="006158CB" w:rsidP="006158CB">
      <w:pPr>
        <w:pStyle w:val="ListParagraph"/>
        <w:numPr>
          <w:ilvl w:val="0"/>
          <w:numId w:val="14"/>
        </w:numPr>
        <w:rPr>
          <w:b/>
          <w:sz w:val="24"/>
          <w:szCs w:val="24"/>
        </w:rPr>
      </w:pPr>
      <w:r w:rsidRPr="006158CB">
        <w:rPr>
          <w:b/>
          <w:sz w:val="24"/>
          <w:szCs w:val="24"/>
        </w:rPr>
        <w:t>About Changes</w:t>
      </w:r>
    </w:p>
    <w:p w14:paraId="5BD3D10A" w14:textId="77777777" w:rsidR="006158CB" w:rsidRPr="006158CB" w:rsidRDefault="008459EA" w:rsidP="006158CB">
      <w:pPr>
        <w:pStyle w:val="ListParagraph"/>
        <w:numPr>
          <w:ilvl w:val="0"/>
          <w:numId w:val="14"/>
        </w:numPr>
        <w:rPr>
          <w:b/>
          <w:sz w:val="24"/>
          <w:szCs w:val="24"/>
        </w:rPr>
      </w:pPr>
      <w:r>
        <w:rPr>
          <w:b/>
          <w:sz w:val="24"/>
          <w:szCs w:val="24"/>
        </w:rPr>
        <w:t>Job Classification Structure</w:t>
      </w:r>
    </w:p>
    <w:p w14:paraId="5BD3D10B" w14:textId="77777777" w:rsidR="006158CB" w:rsidRPr="006158CB" w:rsidRDefault="006158CB" w:rsidP="006158CB">
      <w:pPr>
        <w:pStyle w:val="ListParagraph"/>
        <w:numPr>
          <w:ilvl w:val="0"/>
          <w:numId w:val="14"/>
        </w:numPr>
        <w:rPr>
          <w:b/>
          <w:sz w:val="24"/>
          <w:szCs w:val="24"/>
        </w:rPr>
      </w:pPr>
      <w:r w:rsidRPr="006158CB">
        <w:rPr>
          <w:b/>
          <w:sz w:val="24"/>
          <w:szCs w:val="24"/>
        </w:rPr>
        <w:t>Job and Position Descriptions</w:t>
      </w:r>
    </w:p>
    <w:p w14:paraId="5BD3D10C" w14:textId="77777777" w:rsidR="006158CB" w:rsidRPr="006158CB" w:rsidRDefault="006158CB" w:rsidP="006158CB">
      <w:pPr>
        <w:pStyle w:val="ListParagraph"/>
        <w:numPr>
          <w:ilvl w:val="0"/>
          <w:numId w:val="14"/>
        </w:numPr>
        <w:rPr>
          <w:b/>
          <w:sz w:val="24"/>
          <w:szCs w:val="24"/>
        </w:rPr>
      </w:pPr>
      <w:r w:rsidRPr="006158CB">
        <w:rPr>
          <w:b/>
          <w:sz w:val="24"/>
          <w:szCs w:val="24"/>
        </w:rPr>
        <w:t>Compensation</w:t>
      </w:r>
    </w:p>
    <w:p w14:paraId="5BD3D10D" w14:textId="77777777" w:rsidR="006158CB" w:rsidRPr="006158CB" w:rsidRDefault="006158CB" w:rsidP="003D15C2">
      <w:pPr>
        <w:jc w:val="both"/>
      </w:pPr>
      <w:r>
        <w:t xml:space="preserve">Have a question that’s not answered here? If you have questions that are not included in the FAQs, </w:t>
      </w:r>
      <w:r w:rsidR="00B150F1">
        <w:t>please contact your HR Department.</w:t>
      </w:r>
      <w:r>
        <w:t xml:space="preserve"> </w:t>
      </w:r>
    </w:p>
    <w:p w14:paraId="5BD3D10E" w14:textId="14E27276" w:rsidR="006158CB" w:rsidRPr="006158CB" w:rsidRDefault="006158CB" w:rsidP="009838CA">
      <w:pPr>
        <w:jc w:val="center"/>
        <w:rPr>
          <w:b/>
          <w:sz w:val="24"/>
          <w:szCs w:val="24"/>
        </w:rPr>
      </w:pPr>
      <w:r w:rsidRPr="006158CB">
        <w:rPr>
          <w:b/>
          <w:sz w:val="24"/>
          <w:szCs w:val="24"/>
        </w:rPr>
        <w:t>About Changes</w:t>
      </w:r>
    </w:p>
    <w:p w14:paraId="5BD3D10F" w14:textId="77777777" w:rsidR="006158CB" w:rsidRPr="004A6F6D" w:rsidRDefault="006158CB" w:rsidP="004A6F6D">
      <w:pPr>
        <w:pStyle w:val="ListParagraph"/>
        <w:numPr>
          <w:ilvl w:val="0"/>
          <w:numId w:val="20"/>
        </w:numPr>
        <w:rPr>
          <w:b/>
        </w:rPr>
      </w:pPr>
      <w:r w:rsidRPr="004A6F6D">
        <w:rPr>
          <w:b/>
        </w:rPr>
        <w:t>Why is the State updating its job</w:t>
      </w:r>
      <w:r w:rsidR="00177B8D">
        <w:rPr>
          <w:b/>
        </w:rPr>
        <w:t xml:space="preserve"> classification</w:t>
      </w:r>
      <w:r w:rsidRPr="004A6F6D">
        <w:rPr>
          <w:b/>
        </w:rPr>
        <w:t xml:space="preserve"> and pay structures?</w:t>
      </w:r>
    </w:p>
    <w:p w14:paraId="5BD3D110" w14:textId="77777777" w:rsidR="006158CB" w:rsidRDefault="006158CB" w:rsidP="003D15C2">
      <w:pPr>
        <w:pStyle w:val="ListParagraph"/>
        <w:ind w:left="360"/>
        <w:jc w:val="both"/>
      </w:pPr>
      <w:r w:rsidRPr="00755136">
        <w:t xml:space="preserve">We </w:t>
      </w:r>
      <w:r>
        <w:t>are</w:t>
      </w:r>
      <w:r w:rsidRPr="00755136">
        <w:t xml:space="preserve"> updating our job </w:t>
      </w:r>
      <w:r w:rsidR="00177B8D">
        <w:t xml:space="preserve">classification </w:t>
      </w:r>
      <w:r w:rsidRPr="00755136">
        <w:t>and pay structures to ensure that we have the right foundation in place to support programs that are competitive, consistent and compliant with our policies</w:t>
      </w:r>
      <w:r>
        <w:t xml:space="preserve">. The changes will also </w:t>
      </w:r>
      <w:r w:rsidRPr="00755136">
        <w:t>help us manage our talent needs efficiently and effectively. We see this as the start to providing a clearer view of what your career path</w:t>
      </w:r>
      <w:r>
        <w:t xml:space="preserve"> </w:t>
      </w:r>
      <w:r w:rsidRPr="00755136">
        <w:t>might look like at the State.</w:t>
      </w:r>
    </w:p>
    <w:p w14:paraId="5BD3D111" w14:textId="77777777" w:rsidR="008459EA" w:rsidRDefault="008459EA" w:rsidP="004A6F6D">
      <w:pPr>
        <w:pStyle w:val="ListParagraph"/>
        <w:ind w:left="360"/>
      </w:pPr>
    </w:p>
    <w:p w14:paraId="5BD3D112" w14:textId="77777777" w:rsidR="006158CB" w:rsidRPr="004A6F6D" w:rsidRDefault="006158CB" w:rsidP="004A6F6D">
      <w:pPr>
        <w:pStyle w:val="ListParagraph"/>
        <w:numPr>
          <w:ilvl w:val="0"/>
          <w:numId w:val="20"/>
        </w:numPr>
        <w:rPr>
          <w:b/>
        </w:rPr>
      </w:pPr>
      <w:r w:rsidRPr="004A6F6D">
        <w:rPr>
          <w:b/>
        </w:rPr>
        <w:t>Who provided input to this update process?</w:t>
      </w:r>
    </w:p>
    <w:p w14:paraId="5BD3D113" w14:textId="77777777" w:rsidR="008459EA" w:rsidRDefault="006158CB" w:rsidP="003D15C2">
      <w:pPr>
        <w:pStyle w:val="ListParagraph"/>
        <w:ind w:left="360"/>
        <w:jc w:val="both"/>
      </w:pPr>
      <w:r>
        <w:t xml:space="preserve">The Department of </w:t>
      </w:r>
      <w:r w:rsidR="00A14744">
        <w:t>Administrative</w:t>
      </w:r>
      <w:r>
        <w:t xml:space="preserve"> Services (</w:t>
      </w:r>
      <w:r w:rsidRPr="00755136">
        <w:t>DOAS</w:t>
      </w:r>
      <w:r>
        <w:t>)</w:t>
      </w:r>
      <w:r w:rsidRPr="00755136">
        <w:t xml:space="preserve"> led initiatives to help update the job</w:t>
      </w:r>
      <w:r w:rsidR="00177B8D">
        <w:t xml:space="preserve"> classification</w:t>
      </w:r>
      <w:r w:rsidRPr="00755136">
        <w:t xml:space="preserve"> and pay structures. HR Leaders, agencies and communities of interest all had input.</w:t>
      </w:r>
    </w:p>
    <w:p w14:paraId="5BD3D114" w14:textId="77777777" w:rsidR="006158CB" w:rsidRDefault="006158CB" w:rsidP="004A6F6D">
      <w:pPr>
        <w:pStyle w:val="ListParagraph"/>
        <w:ind w:left="360"/>
      </w:pPr>
      <w:r w:rsidRPr="00755136">
        <w:t xml:space="preserve"> </w:t>
      </w:r>
    </w:p>
    <w:p w14:paraId="5BD3D115" w14:textId="77777777" w:rsidR="006158CB" w:rsidRPr="004A6F6D" w:rsidRDefault="006158CB" w:rsidP="004A6F6D">
      <w:pPr>
        <w:pStyle w:val="ListParagraph"/>
        <w:numPr>
          <w:ilvl w:val="0"/>
          <w:numId w:val="20"/>
        </w:numPr>
        <w:rPr>
          <w:b/>
        </w:rPr>
      </w:pPr>
      <w:r w:rsidRPr="004A6F6D">
        <w:rPr>
          <w:b/>
        </w:rPr>
        <w:t>What changes for me as a result of these updates?</w:t>
      </w:r>
    </w:p>
    <w:p w14:paraId="5BD3D116" w14:textId="77777777" w:rsidR="006158CB" w:rsidRDefault="006158CB" w:rsidP="003D15C2">
      <w:pPr>
        <w:pStyle w:val="ListParagraph"/>
        <w:ind w:left="360"/>
        <w:jc w:val="both"/>
      </w:pPr>
      <w:r w:rsidRPr="00755136">
        <w:t xml:space="preserve">You will have a new job code and </w:t>
      </w:r>
      <w:r w:rsidR="00A14744">
        <w:t xml:space="preserve">pay </w:t>
      </w:r>
      <w:r w:rsidR="00A14744" w:rsidRPr="00755136">
        <w:t>grade</w:t>
      </w:r>
      <w:r w:rsidRPr="00755136">
        <w:t xml:space="preserve">. </w:t>
      </w:r>
      <w:r>
        <w:t>Y</w:t>
      </w:r>
      <w:r w:rsidRPr="00755136">
        <w:t xml:space="preserve">our job responsibilities and pay will not change as the result of these structure updates. With the </w:t>
      </w:r>
      <w:r w:rsidR="008459EA">
        <w:t>job classification structure</w:t>
      </w:r>
      <w:r w:rsidRPr="00755136">
        <w:t xml:space="preserve"> update, we have created clear levels that mark growth in responsibilities and expertise, so there’s</w:t>
      </w:r>
      <w:r>
        <w:t xml:space="preserve"> a </w:t>
      </w:r>
      <w:r w:rsidRPr="00755136">
        <w:t xml:space="preserve">job series for each job that shows how you can </w:t>
      </w:r>
      <w:r>
        <w:t>progress in your career.</w:t>
      </w:r>
      <w:r w:rsidRPr="00755136">
        <w:t xml:space="preserve"> </w:t>
      </w:r>
    </w:p>
    <w:p w14:paraId="5BD3D117" w14:textId="77777777" w:rsidR="008459EA" w:rsidRDefault="008459EA" w:rsidP="004A6F6D">
      <w:pPr>
        <w:pStyle w:val="ListParagraph"/>
        <w:ind w:left="360"/>
      </w:pPr>
    </w:p>
    <w:p w14:paraId="5BD3D11B" w14:textId="77777777" w:rsidR="006158CB" w:rsidRPr="004A6F6D" w:rsidRDefault="006158CB" w:rsidP="004A6F6D">
      <w:pPr>
        <w:pStyle w:val="ListParagraph"/>
        <w:numPr>
          <w:ilvl w:val="0"/>
          <w:numId w:val="20"/>
        </w:numPr>
        <w:rPr>
          <w:b/>
        </w:rPr>
      </w:pPr>
      <w:r w:rsidRPr="004A6F6D">
        <w:rPr>
          <w:b/>
        </w:rPr>
        <w:t>Will my salary change as a result of my new job code and pay grade?</w:t>
      </w:r>
    </w:p>
    <w:p w14:paraId="5BD3D11C" w14:textId="77777777" w:rsidR="008459EA" w:rsidRDefault="006158CB" w:rsidP="003D15C2">
      <w:pPr>
        <w:pStyle w:val="ListParagraph"/>
        <w:ind w:left="360"/>
        <w:jc w:val="both"/>
      </w:pPr>
      <w:r w:rsidRPr="00755136">
        <w:t xml:space="preserve">No, your salary will not change as a result of implementing the new job codes and </w:t>
      </w:r>
      <w:r>
        <w:t>pay</w:t>
      </w:r>
      <w:r w:rsidRPr="00755136">
        <w:t xml:space="preserve"> grades. </w:t>
      </w:r>
    </w:p>
    <w:p w14:paraId="5BD3D11D" w14:textId="77777777" w:rsidR="008459EA" w:rsidRDefault="008459EA" w:rsidP="004A6F6D">
      <w:pPr>
        <w:pStyle w:val="ListParagraph"/>
        <w:ind w:left="360"/>
      </w:pPr>
    </w:p>
    <w:p w14:paraId="5BD3D11E" w14:textId="77777777" w:rsidR="006158CB" w:rsidRPr="004A6F6D" w:rsidRDefault="006158CB" w:rsidP="004A6F6D">
      <w:pPr>
        <w:pStyle w:val="ListParagraph"/>
        <w:numPr>
          <w:ilvl w:val="0"/>
          <w:numId w:val="20"/>
        </w:numPr>
        <w:rPr>
          <w:b/>
        </w:rPr>
      </w:pPr>
      <w:r w:rsidRPr="004A6F6D">
        <w:rPr>
          <w:b/>
        </w:rPr>
        <w:t xml:space="preserve">My salary is below the minimum for my salary range. </w:t>
      </w:r>
      <w:r w:rsidR="00D57974" w:rsidRPr="004A6F6D">
        <w:rPr>
          <w:b/>
        </w:rPr>
        <w:t>Will I be brought up to minimum</w:t>
      </w:r>
      <w:r w:rsidRPr="004A6F6D">
        <w:rPr>
          <w:b/>
        </w:rPr>
        <w:t xml:space="preserve">? </w:t>
      </w:r>
    </w:p>
    <w:p w14:paraId="5BD3D120" w14:textId="0AE20399" w:rsidR="004F5FBB" w:rsidRDefault="006158CB" w:rsidP="00D414B1">
      <w:pPr>
        <w:pStyle w:val="ListParagraph"/>
        <w:ind w:left="360"/>
        <w:jc w:val="both"/>
      </w:pPr>
      <w:r w:rsidRPr="00755136">
        <w:t>Agencies will monitor and address salary changes within their budget constraints.</w:t>
      </w:r>
    </w:p>
    <w:p w14:paraId="5BD3D121" w14:textId="77777777" w:rsidR="008459EA" w:rsidRDefault="008459EA" w:rsidP="004A6F6D">
      <w:pPr>
        <w:pStyle w:val="ListParagraph"/>
        <w:ind w:left="360"/>
      </w:pPr>
    </w:p>
    <w:p w14:paraId="5BD3D122" w14:textId="77777777" w:rsidR="002B718C" w:rsidRPr="004A6F6D" w:rsidRDefault="002B718C" w:rsidP="003D15C2">
      <w:pPr>
        <w:pStyle w:val="ListParagraph"/>
        <w:numPr>
          <w:ilvl w:val="0"/>
          <w:numId w:val="20"/>
        </w:numPr>
        <w:jc w:val="both"/>
        <w:rPr>
          <w:b/>
        </w:rPr>
      </w:pPr>
      <w:r w:rsidRPr="004A6F6D">
        <w:rPr>
          <w:b/>
        </w:rPr>
        <w:t>My salary is above the maximum for my salary range. Will I be brought down to maximum?</w:t>
      </w:r>
    </w:p>
    <w:p w14:paraId="5BD3D123" w14:textId="77777777" w:rsidR="002B718C" w:rsidRDefault="002B718C" w:rsidP="003D15C2">
      <w:pPr>
        <w:pStyle w:val="ListParagraph"/>
        <w:ind w:left="360"/>
        <w:jc w:val="both"/>
      </w:pPr>
      <w:r>
        <w:t>The implementation of the new structure will not result in your pay changing.  While agencies may establish their own salary administration policies and practices, implementation of this structure will not have any impact on your current pay.</w:t>
      </w:r>
    </w:p>
    <w:p w14:paraId="5BD3D124" w14:textId="77777777" w:rsidR="008459EA" w:rsidRDefault="008459EA" w:rsidP="004A6F6D">
      <w:pPr>
        <w:pStyle w:val="ListParagraph"/>
        <w:ind w:left="360"/>
      </w:pPr>
    </w:p>
    <w:p w14:paraId="5BD3D125" w14:textId="77777777" w:rsidR="006158CB" w:rsidRPr="00865979" w:rsidRDefault="006158CB" w:rsidP="004A6F6D">
      <w:pPr>
        <w:pStyle w:val="ListParagraph"/>
        <w:numPr>
          <w:ilvl w:val="0"/>
          <w:numId w:val="20"/>
        </w:numPr>
      </w:pPr>
      <w:r w:rsidRPr="004A6F6D">
        <w:rPr>
          <w:b/>
        </w:rPr>
        <w:t>What is a pay grade?</w:t>
      </w:r>
    </w:p>
    <w:p w14:paraId="5BD3D126" w14:textId="77777777" w:rsidR="006158CB" w:rsidRDefault="006158CB" w:rsidP="003D15C2">
      <w:pPr>
        <w:pStyle w:val="ListParagraph"/>
        <w:ind w:left="360"/>
        <w:jc w:val="both"/>
      </w:pPr>
      <w:r>
        <w:t>Each job is assigned to a pay grade based on the job’s content (responsibilities, qualifications) compared to the market rate. Pay</w:t>
      </w:r>
      <w:r w:rsidRPr="00755136">
        <w:t xml:space="preserve"> grades are linked to a salary range in the Statewide</w:t>
      </w:r>
      <w:r>
        <w:t xml:space="preserve"> Distribution (SWD)</w:t>
      </w:r>
      <w:r w:rsidRPr="00755136">
        <w:t xml:space="preserve"> pay structure. Each job is assigned to a grade based on the value of similar jobs in the external marketplace and across the State’s agencies.</w:t>
      </w:r>
    </w:p>
    <w:p w14:paraId="5BD3D127" w14:textId="77777777" w:rsidR="008459EA" w:rsidRDefault="008459EA" w:rsidP="004A6F6D">
      <w:pPr>
        <w:pStyle w:val="ListParagraph"/>
        <w:ind w:left="360"/>
      </w:pPr>
    </w:p>
    <w:p w14:paraId="5BD3D128" w14:textId="77777777" w:rsidR="006158CB" w:rsidRPr="004A6F6D" w:rsidRDefault="006158CB" w:rsidP="004A6F6D">
      <w:pPr>
        <w:pStyle w:val="ListParagraph"/>
        <w:numPr>
          <w:ilvl w:val="0"/>
          <w:numId w:val="20"/>
        </w:numPr>
        <w:rPr>
          <w:b/>
        </w:rPr>
      </w:pPr>
      <w:r w:rsidRPr="004A6F6D">
        <w:rPr>
          <w:b/>
        </w:rPr>
        <w:t>Are all pay grades changing?</w:t>
      </w:r>
    </w:p>
    <w:p w14:paraId="5BD3D129" w14:textId="1E926D5B" w:rsidR="006158CB" w:rsidRDefault="006158CB" w:rsidP="003D15C2">
      <w:pPr>
        <w:pStyle w:val="ListParagraph"/>
        <w:ind w:left="360"/>
        <w:jc w:val="both"/>
      </w:pPr>
      <w:r w:rsidRPr="00755136">
        <w:t xml:space="preserve">Yes, everyone’s </w:t>
      </w:r>
      <w:r>
        <w:t>pay</w:t>
      </w:r>
      <w:r w:rsidRPr="00755136">
        <w:t xml:space="preserve"> grade will change. That’s because the State has simplified the Statewide</w:t>
      </w:r>
      <w:r>
        <w:t xml:space="preserve"> Distribution</w:t>
      </w:r>
      <w:r w:rsidRPr="00755136">
        <w:t xml:space="preserve"> pay structure and created more differentiation (less overlap) between the </w:t>
      </w:r>
      <w:r w:rsidR="008E7694" w:rsidRPr="00755136">
        <w:t>salaries</w:t>
      </w:r>
      <w:r w:rsidRPr="00755136">
        <w:t xml:space="preserve"> ranges associated with each grade. This means jobs at different levels have more distinct differences in salary opportunities. The pay structure is also moving from numeric to alphabetical </w:t>
      </w:r>
      <w:r w:rsidR="00177B8D">
        <w:t>pay</w:t>
      </w:r>
      <w:r w:rsidRPr="00755136">
        <w:t xml:space="preserve"> grades –</w:t>
      </w:r>
      <w:r>
        <w:t xml:space="preserve"> </w:t>
      </w:r>
      <w:r w:rsidRPr="00755136">
        <w:t xml:space="preserve">reinforcing the fact that all the </w:t>
      </w:r>
      <w:r>
        <w:t>pay</w:t>
      </w:r>
      <w:r w:rsidRPr="00755136">
        <w:t xml:space="preserve"> grades are new.</w:t>
      </w:r>
    </w:p>
    <w:p w14:paraId="5BD3D12A" w14:textId="77777777" w:rsidR="008459EA" w:rsidRDefault="008459EA" w:rsidP="004A6F6D">
      <w:pPr>
        <w:pStyle w:val="ListParagraph"/>
        <w:ind w:left="360"/>
      </w:pPr>
    </w:p>
    <w:p w14:paraId="5BD3D12B" w14:textId="77777777" w:rsidR="006158CB" w:rsidRPr="004A6F6D" w:rsidRDefault="006158CB" w:rsidP="004A6F6D">
      <w:pPr>
        <w:pStyle w:val="ListParagraph"/>
        <w:numPr>
          <w:ilvl w:val="0"/>
          <w:numId w:val="20"/>
        </w:numPr>
        <w:rPr>
          <w:b/>
        </w:rPr>
      </w:pPr>
      <w:r w:rsidRPr="004A6F6D">
        <w:rPr>
          <w:b/>
        </w:rPr>
        <w:t>Is my new pay grade higher or lower than my current pay grade?</w:t>
      </w:r>
    </w:p>
    <w:p w14:paraId="5BD3D12C" w14:textId="77777777" w:rsidR="006158CB" w:rsidRDefault="006158CB" w:rsidP="003D15C2">
      <w:pPr>
        <w:pStyle w:val="ListParagraph"/>
        <w:ind w:left="360"/>
        <w:jc w:val="both"/>
      </w:pPr>
      <w:r w:rsidRPr="00755136">
        <w:t xml:space="preserve">The new </w:t>
      </w:r>
      <w:r>
        <w:t>pay</w:t>
      </w:r>
      <w:r w:rsidRPr="00755136">
        <w:t xml:space="preserve"> grades are structured to be alphabetical rather than numerical –</w:t>
      </w:r>
      <w:r>
        <w:t xml:space="preserve"> </w:t>
      </w:r>
      <w:r w:rsidRPr="00755136">
        <w:t xml:space="preserve">and we have fewer </w:t>
      </w:r>
      <w:r>
        <w:t>pay</w:t>
      </w:r>
      <w:r w:rsidRPr="00755136">
        <w:t xml:space="preserve"> grades than in the past, so there’s not a clear comparison between your </w:t>
      </w:r>
      <w:r>
        <w:t xml:space="preserve">old and </w:t>
      </w:r>
      <w:r w:rsidR="00A14744" w:rsidRPr="00755136">
        <w:t>new pay</w:t>
      </w:r>
      <w:r w:rsidRPr="00755136">
        <w:t xml:space="preserve"> grades.</w:t>
      </w:r>
    </w:p>
    <w:p w14:paraId="5BD3D12D" w14:textId="77777777" w:rsidR="008459EA" w:rsidRDefault="008459EA" w:rsidP="004A6F6D">
      <w:pPr>
        <w:pStyle w:val="ListParagraph"/>
        <w:ind w:left="360"/>
      </w:pPr>
    </w:p>
    <w:p w14:paraId="684989D2" w14:textId="77777777" w:rsidR="00D414B1" w:rsidRDefault="00D414B1" w:rsidP="004A6F6D">
      <w:pPr>
        <w:pStyle w:val="ListParagraph"/>
        <w:ind w:left="360"/>
      </w:pPr>
    </w:p>
    <w:p w14:paraId="52280271" w14:textId="77777777" w:rsidR="00A07C77" w:rsidRDefault="00A07C77" w:rsidP="004A6F6D">
      <w:pPr>
        <w:pStyle w:val="ListParagraph"/>
        <w:ind w:left="360"/>
      </w:pPr>
    </w:p>
    <w:p w14:paraId="68393D31" w14:textId="77777777" w:rsidR="00D414B1" w:rsidRDefault="00D414B1" w:rsidP="004A6F6D">
      <w:pPr>
        <w:pStyle w:val="ListParagraph"/>
        <w:ind w:left="360"/>
      </w:pPr>
    </w:p>
    <w:p w14:paraId="5BD3D12E" w14:textId="77777777" w:rsidR="006158CB" w:rsidRPr="004A6F6D" w:rsidRDefault="006158CB" w:rsidP="004A6F6D">
      <w:pPr>
        <w:pStyle w:val="ListParagraph"/>
        <w:numPr>
          <w:ilvl w:val="0"/>
          <w:numId w:val="20"/>
        </w:numPr>
        <w:rPr>
          <w:b/>
        </w:rPr>
      </w:pPr>
      <w:r w:rsidRPr="004A6F6D">
        <w:rPr>
          <w:b/>
        </w:rPr>
        <w:lastRenderedPageBreak/>
        <w:t>Why is the State changing the pay grades?</w:t>
      </w:r>
    </w:p>
    <w:p w14:paraId="5BD3D12F" w14:textId="77777777" w:rsidR="006158CB" w:rsidRDefault="006158CB" w:rsidP="003D15C2">
      <w:pPr>
        <w:pStyle w:val="ListParagraph"/>
        <w:ind w:left="360"/>
        <w:jc w:val="both"/>
      </w:pPr>
      <w:r>
        <w:t xml:space="preserve">The </w:t>
      </w:r>
      <w:r w:rsidRPr="00755136">
        <w:t xml:space="preserve">overlap in the </w:t>
      </w:r>
      <w:r>
        <w:t xml:space="preserve">existing </w:t>
      </w:r>
      <w:r w:rsidRPr="00755136">
        <w:t xml:space="preserve">salary ranges </w:t>
      </w:r>
      <w:r>
        <w:t xml:space="preserve">makes </w:t>
      </w:r>
      <w:r w:rsidRPr="00755136">
        <w:t xml:space="preserve">it hard to determine which </w:t>
      </w:r>
      <w:r>
        <w:t>pay</w:t>
      </w:r>
      <w:r w:rsidRPr="00755136">
        <w:t xml:space="preserve"> grade to use for some of our positions. In our review, we found that similar jobs were assigned to more than one </w:t>
      </w:r>
      <w:r>
        <w:t>pay</w:t>
      </w:r>
      <w:r w:rsidRPr="00755136">
        <w:t xml:space="preserve"> grade –resulting in different pay in different agencies for what was virtually the same job. The new grades allow for clearer distinction in salary ranges. We are moving from a numeric to an alpha </w:t>
      </w:r>
      <w:r>
        <w:t>pay</w:t>
      </w:r>
      <w:r w:rsidRPr="00755136">
        <w:t xml:space="preserve"> grade to reinforce the fact that all the </w:t>
      </w:r>
      <w:r>
        <w:t>pay</w:t>
      </w:r>
      <w:r w:rsidRPr="00755136">
        <w:t xml:space="preserve"> grades are new.</w:t>
      </w:r>
    </w:p>
    <w:p w14:paraId="5BD3D130" w14:textId="77777777" w:rsidR="008459EA" w:rsidRDefault="008459EA" w:rsidP="004A6F6D">
      <w:pPr>
        <w:pStyle w:val="ListParagraph"/>
        <w:ind w:left="360"/>
      </w:pPr>
    </w:p>
    <w:p w14:paraId="5BD3D131" w14:textId="77777777" w:rsidR="006158CB" w:rsidRPr="004A6F6D" w:rsidRDefault="006158CB" w:rsidP="004A6F6D">
      <w:pPr>
        <w:pStyle w:val="ListParagraph"/>
        <w:numPr>
          <w:ilvl w:val="0"/>
          <w:numId w:val="20"/>
        </w:numPr>
        <w:rPr>
          <w:b/>
        </w:rPr>
      </w:pPr>
      <w:r w:rsidRPr="004A6F6D">
        <w:rPr>
          <w:b/>
        </w:rPr>
        <w:t xml:space="preserve">How can I </w:t>
      </w:r>
      <w:r w:rsidR="00DB7B7C">
        <w:rPr>
          <w:b/>
        </w:rPr>
        <w:t xml:space="preserve">learn more about my </w:t>
      </w:r>
      <w:r w:rsidRPr="004A6F6D">
        <w:rPr>
          <w:b/>
        </w:rPr>
        <w:t>career path opportunities?</w:t>
      </w:r>
    </w:p>
    <w:p w14:paraId="5BD3D132" w14:textId="586DD842" w:rsidR="006158CB" w:rsidRDefault="006158CB" w:rsidP="003D15C2">
      <w:pPr>
        <w:pStyle w:val="ListParagraph"/>
        <w:ind w:left="360"/>
        <w:jc w:val="both"/>
      </w:pPr>
      <w:r w:rsidRPr="00755136">
        <w:t>Please consult with your supervisor or HR Department.</w:t>
      </w:r>
      <w:r w:rsidR="002B718C">
        <w:t xml:space="preserve"> </w:t>
      </w:r>
      <w:r w:rsidR="002B718C" w:rsidRPr="002B718C">
        <w:t>After the implementation is complete, you will have access to additional job information through the DOAS websi</w:t>
      </w:r>
      <w:r w:rsidR="00DB7B7C">
        <w:t>te.</w:t>
      </w:r>
      <w:r w:rsidR="002B718C" w:rsidRPr="002B718C">
        <w:t xml:space="preserve"> Information will include identification of career paths within each job series, as applicable.</w:t>
      </w:r>
    </w:p>
    <w:p w14:paraId="5BD3D133" w14:textId="77777777" w:rsidR="006158CB" w:rsidRPr="004A6F6D" w:rsidRDefault="008459EA" w:rsidP="009838CA">
      <w:pPr>
        <w:jc w:val="center"/>
        <w:rPr>
          <w:b/>
          <w:sz w:val="24"/>
          <w:szCs w:val="24"/>
        </w:rPr>
      </w:pPr>
      <w:r>
        <w:rPr>
          <w:b/>
          <w:sz w:val="24"/>
          <w:szCs w:val="24"/>
        </w:rPr>
        <w:t>Job Classification Structure</w:t>
      </w:r>
    </w:p>
    <w:p w14:paraId="5BD3D134" w14:textId="77777777" w:rsidR="006158CB" w:rsidRPr="004A6F6D" w:rsidRDefault="006158CB" w:rsidP="004A6F6D">
      <w:pPr>
        <w:pStyle w:val="ListParagraph"/>
        <w:numPr>
          <w:ilvl w:val="0"/>
          <w:numId w:val="20"/>
        </w:numPr>
        <w:rPr>
          <w:b/>
        </w:rPr>
      </w:pPr>
      <w:r w:rsidRPr="004A6F6D">
        <w:rPr>
          <w:b/>
        </w:rPr>
        <w:t xml:space="preserve">What are the key elements of the </w:t>
      </w:r>
      <w:r w:rsidR="008459EA">
        <w:rPr>
          <w:b/>
        </w:rPr>
        <w:t>job classification structure</w:t>
      </w:r>
      <w:r w:rsidRPr="004A6F6D">
        <w:rPr>
          <w:b/>
        </w:rPr>
        <w:t>?</w:t>
      </w:r>
    </w:p>
    <w:p w14:paraId="5BD3D135" w14:textId="77777777" w:rsidR="006158CB" w:rsidRDefault="006158CB" w:rsidP="003D15C2">
      <w:pPr>
        <w:pStyle w:val="ListParagraph"/>
        <w:numPr>
          <w:ilvl w:val="0"/>
          <w:numId w:val="21"/>
        </w:numPr>
        <w:jc w:val="both"/>
      </w:pPr>
      <w:r w:rsidRPr="00D21604">
        <w:rPr>
          <w:b/>
        </w:rPr>
        <w:t>Job Family</w:t>
      </w:r>
      <w:r>
        <w:t xml:space="preserve"> … Job families are the broadest category used to organize jobs – they represent “industry areas” and often cut across agencies</w:t>
      </w:r>
    </w:p>
    <w:p w14:paraId="5BD3D136" w14:textId="77777777" w:rsidR="006158CB" w:rsidRDefault="006158CB" w:rsidP="003D15C2">
      <w:pPr>
        <w:pStyle w:val="ListParagraph"/>
        <w:numPr>
          <w:ilvl w:val="0"/>
          <w:numId w:val="21"/>
        </w:numPr>
        <w:jc w:val="both"/>
      </w:pPr>
      <w:r w:rsidRPr="00D21604">
        <w:rPr>
          <w:b/>
        </w:rPr>
        <w:t>Job Series</w:t>
      </w:r>
      <w:r>
        <w:t xml:space="preserve"> … Each job family may include several job series – each including similar duties or responsibilities, and requiring similar experience or competencies</w:t>
      </w:r>
    </w:p>
    <w:p w14:paraId="5BD3D137" w14:textId="77777777" w:rsidR="006158CB" w:rsidRDefault="006158CB" w:rsidP="003D15C2">
      <w:pPr>
        <w:pStyle w:val="ListParagraph"/>
        <w:numPr>
          <w:ilvl w:val="0"/>
          <w:numId w:val="21"/>
        </w:numPr>
        <w:jc w:val="both"/>
      </w:pPr>
      <w:r w:rsidRPr="00D21604">
        <w:rPr>
          <w:b/>
        </w:rPr>
        <w:t>Job Descriptions</w:t>
      </w:r>
      <w:r>
        <w:t xml:space="preserve"> … outlining the job’s basic responsibilities/duties and qualifications</w:t>
      </w:r>
    </w:p>
    <w:p w14:paraId="5BD3D138" w14:textId="1B691C62" w:rsidR="006158CB" w:rsidRDefault="006158CB" w:rsidP="003D15C2">
      <w:pPr>
        <w:pStyle w:val="ListParagraph"/>
        <w:numPr>
          <w:ilvl w:val="0"/>
          <w:numId w:val="21"/>
        </w:numPr>
        <w:jc w:val="both"/>
      </w:pPr>
      <w:r w:rsidRPr="00D21604">
        <w:rPr>
          <w:b/>
        </w:rPr>
        <w:t>Job Function</w:t>
      </w:r>
      <w:r>
        <w:t xml:space="preserve"> (Management, Professional, Technician, or Admin/Support) and </w:t>
      </w:r>
      <w:r w:rsidRPr="00D21604">
        <w:rPr>
          <w:b/>
        </w:rPr>
        <w:t>Job Series Level</w:t>
      </w:r>
      <w:r>
        <w:rPr>
          <w:b/>
        </w:rPr>
        <w:t>…</w:t>
      </w:r>
      <w:r>
        <w:t>t</w:t>
      </w:r>
      <w:r w:rsidRPr="001C34B4">
        <w:t>he levels in a job series give you an idea of how you</w:t>
      </w:r>
      <w:r>
        <w:t>r career path could look</w:t>
      </w:r>
    </w:p>
    <w:p w14:paraId="5BD3D139" w14:textId="77777777" w:rsidR="006158CB" w:rsidRDefault="006158CB" w:rsidP="003D15C2">
      <w:pPr>
        <w:pStyle w:val="ListParagraph"/>
        <w:numPr>
          <w:ilvl w:val="0"/>
          <w:numId w:val="21"/>
        </w:numPr>
        <w:jc w:val="both"/>
      </w:pPr>
      <w:r w:rsidRPr="00D21604">
        <w:rPr>
          <w:b/>
        </w:rPr>
        <w:t>Job Title</w:t>
      </w:r>
      <w:r>
        <w:t xml:space="preserve"> (basic name for job and a code that identifies job family, function, sub-function)</w:t>
      </w:r>
    </w:p>
    <w:p w14:paraId="5BD3D13A" w14:textId="77777777" w:rsidR="008459EA" w:rsidRDefault="008459EA" w:rsidP="004A6F6D">
      <w:pPr>
        <w:pStyle w:val="ListParagraph"/>
        <w:ind w:left="360"/>
      </w:pPr>
    </w:p>
    <w:p w14:paraId="5BD3D13B" w14:textId="77777777" w:rsidR="008459EA" w:rsidRPr="004A6F6D" w:rsidRDefault="006158CB" w:rsidP="004A6F6D">
      <w:pPr>
        <w:pStyle w:val="ListParagraph"/>
        <w:numPr>
          <w:ilvl w:val="0"/>
          <w:numId w:val="20"/>
        </w:numPr>
        <w:rPr>
          <w:b/>
        </w:rPr>
      </w:pPr>
      <w:r w:rsidRPr="004A6F6D">
        <w:rPr>
          <w:b/>
        </w:rPr>
        <w:t xml:space="preserve">What are the benefits of using a </w:t>
      </w:r>
      <w:r w:rsidR="008459EA">
        <w:rPr>
          <w:b/>
        </w:rPr>
        <w:t>job classification structure</w:t>
      </w:r>
      <w:r w:rsidRPr="004A6F6D">
        <w:rPr>
          <w:b/>
        </w:rPr>
        <w:t>?</w:t>
      </w:r>
    </w:p>
    <w:p w14:paraId="5BD3D13C" w14:textId="77777777" w:rsidR="006158CB" w:rsidRDefault="006158CB" w:rsidP="004F5FBB">
      <w:pPr>
        <w:ind w:left="360"/>
      </w:pPr>
      <w:r>
        <w:t xml:space="preserve">Using a </w:t>
      </w:r>
      <w:r w:rsidR="008459EA">
        <w:t>job classification structure</w:t>
      </w:r>
      <w:r>
        <w:t>:</w:t>
      </w:r>
    </w:p>
    <w:p w14:paraId="5BD3D13D" w14:textId="77777777" w:rsidR="006158CB" w:rsidRDefault="006158CB" w:rsidP="003D15C2">
      <w:pPr>
        <w:pStyle w:val="ListParagraph"/>
        <w:numPr>
          <w:ilvl w:val="0"/>
          <w:numId w:val="22"/>
        </w:numPr>
        <w:jc w:val="both"/>
      </w:pPr>
      <w:r>
        <w:t>Establishes the principle of equal pay for substantially equal work</w:t>
      </w:r>
    </w:p>
    <w:p w14:paraId="5BD3D13E" w14:textId="77777777" w:rsidR="006158CB" w:rsidRDefault="006158CB" w:rsidP="003D15C2">
      <w:pPr>
        <w:pStyle w:val="ListParagraph"/>
        <w:numPr>
          <w:ilvl w:val="0"/>
          <w:numId w:val="22"/>
        </w:numPr>
        <w:jc w:val="both"/>
      </w:pPr>
      <w:r>
        <w:t>Provides a tool for organizing the work and identifying the knowledge and skills needed to accomplish an organization’s mission</w:t>
      </w:r>
    </w:p>
    <w:p w14:paraId="5BD3D13F" w14:textId="77777777" w:rsidR="006158CB" w:rsidRDefault="006158CB" w:rsidP="003D15C2">
      <w:pPr>
        <w:pStyle w:val="ListParagraph"/>
        <w:numPr>
          <w:ilvl w:val="0"/>
          <w:numId w:val="22"/>
        </w:numPr>
        <w:jc w:val="both"/>
      </w:pPr>
      <w:r>
        <w:t>Assists in management activities – things like recruiting, designing an organization, setting performance standards</w:t>
      </w:r>
    </w:p>
    <w:p w14:paraId="5BD3D140" w14:textId="77777777" w:rsidR="006158CB" w:rsidRDefault="006158CB" w:rsidP="003D15C2">
      <w:pPr>
        <w:pStyle w:val="ListParagraph"/>
        <w:numPr>
          <w:ilvl w:val="0"/>
          <w:numId w:val="22"/>
        </w:numPr>
        <w:jc w:val="both"/>
      </w:pPr>
      <w:r>
        <w:t>Offers a basis for recruiting, placing, compensating, training, reassigning and promoting employees</w:t>
      </w:r>
    </w:p>
    <w:p w14:paraId="5BD3D141" w14:textId="77777777" w:rsidR="006158CB" w:rsidRPr="004A6F6D" w:rsidRDefault="006158CB" w:rsidP="009838CA">
      <w:pPr>
        <w:jc w:val="center"/>
        <w:rPr>
          <w:b/>
          <w:sz w:val="24"/>
          <w:szCs w:val="24"/>
        </w:rPr>
      </w:pPr>
      <w:r w:rsidRPr="004A6F6D">
        <w:rPr>
          <w:b/>
          <w:sz w:val="24"/>
          <w:szCs w:val="24"/>
        </w:rPr>
        <w:t>Job and Position Descriptions</w:t>
      </w:r>
    </w:p>
    <w:p w14:paraId="5BD3D142" w14:textId="77777777" w:rsidR="006158CB" w:rsidRPr="004A6F6D" w:rsidRDefault="006158CB" w:rsidP="004A6F6D">
      <w:pPr>
        <w:pStyle w:val="ListParagraph"/>
        <w:numPr>
          <w:ilvl w:val="0"/>
          <w:numId w:val="20"/>
        </w:numPr>
        <w:rPr>
          <w:b/>
        </w:rPr>
      </w:pPr>
      <w:r w:rsidRPr="004A6F6D">
        <w:rPr>
          <w:b/>
        </w:rPr>
        <w:t>What’s the difference between a “job” and a “position”?</w:t>
      </w:r>
    </w:p>
    <w:p w14:paraId="5BD3D143" w14:textId="77777777" w:rsidR="006158CB" w:rsidRDefault="006158CB" w:rsidP="003D15C2">
      <w:pPr>
        <w:pStyle w:val="ListParagraph"/>
        <w:numPr>
          <w:ilvl w:val="0"/>
          <w:numId w:val="23"/>
        </w:numPr>
        <w:jc w:val="both"/>
      </w:pPr>
      <w:r>
        <w:t>“Jobs” are established at the State level – to outline core responsibilities/duties and qualifications for jobs at similar levels with similar focus. They provide a foundation for managing career opportunities and pay in a consistent way across all State entities.</w:t>
      </w:r>
    </w:p>
    <w:p w14:paraId="5BD3D144" w14:textId="77777777" w:rsidR="006158CB" w:rsidRDefault="006158CB" w:rsidP="003D15C2">
      <w:pPr>
        <w:pStyle w:val="ListParagraph"/>
        <w:numPr>
          <w:ilvl w:val="0"/>
          <w:numId w:val="23"/>
        </w:numPr>
        <w:jc w:val="both"/>
      </w:pPr>
      <w:r>
        <w:lastRenderedPageBreak/>
        <w:t xml:space="preserve">“Positions” exist at the agency level – to provide a way for agencies to describe the specific responsibilities and experience required for a job within the agency. Each agency “position” relates back to a “job” and a job code at the State level. </w:t>
      </w:r>
    </w:p>
    <w:p w14:paraId="5BD3D145" w14:textId="20171C3A" w:rsidR="008459EA" w:rsidRDefault="006158CB" w:rsidP="003D15C2">
      <w:pPr>
        <w:ind w:left="360"/>
        <w:jc w:val="both"/>
      </w:pPr>
      <w:r>
        <w:t>For example: The State has a General Office Clerk job. That job relates to a variety of agency positions –</w:t>
      </w:r>
      <w:r w:rsidR="00464C98">
        <w:t xml:space="preserve"> </w:t>
      </w:r>
      <w:r>
        <w:t xml:space="preserve">each with some unique responsibilities and experience related to the agency. </w:t>
      </w:r>
    </w:p>
    <w:p w14:paraId="5BD3D146" w14:textId="77777777" w:rsidR="006158CB" w:rsidRPr="004A6F6D" w:rsidRDefault="006158CB" w:rsidP="004A6F6D">
      <w:pPr>
        <w:pStyle w:val="ListParagraph"/>
        <w:numPr>
          <w:ilvl w:val="0"/>
          <w:numId w:val="20"/>
        </w:numPr>
        <w:rPr>
          <w:b/>
        </w:rPr>
      </w:pPr>
      <w:r w:rsidRPr="004A6F6D">
        <w:rPr>
          <w:b/>
        </w:rPr>
        <w:t>Do job and position descriptions just focus on responsibilities/duties and qualifications?</w:t>
      </w:r>
    </w:p>
    <w:p w14:paraId="5BD3D147" w14:textId="77777777" w:rsidR="006158CB" w:rsidRDefault="006158CB" w:rsidP="003D15C2">
      <w:pPr>
        <w:pStyle w:val="ListParagraph"/>
        <w:ind w:left="360"/>
        <w:jc w:val="both"/>
      </w:pPr>
      <w:r>
        <w:t>Job and position descriptions also include information about job function and job series level, job code and pay grade.</w:t>
      </w:r>
    </w:p>
    <w:p w14:paraId="5BD3D148" w14:textId="77777777" w:rsidR="008459EA" w:rsidRDefault="008459EA" w:rsidP="004A6F6D">
      <w:pPr>
        <w:pStyle w:val="ListParagraph"/>
        <w:ind w:left="360"/>
      </w:pPr>
    </w:p>
    <w:p w14:paraId="5BD3D149" w14:textId="77777777" w:rsidR="006158CB" w:rsidRPr="004A6F6D" w:rsidRDefault="006158CB" w:rsidP="004A6F6D">
      <w:pPr>
        <w:pStyle w:val="ListParagraph"/>
        <w:numPr>
          <w:ilvl w:val="0"/>
          <w:numId w:val="20"/>
        </w:numPr>
        <w:rPr>
          <w:b/>
        </w:rPr>
      </w:pPr>
      <w:r w:rsidRPr="004A6F6D">
        <w:rPr>
          <w:b/>
        </w:rPr>
        <w:t>How are job and position descriptions used?</w:t>
      </w:r>
    </w:p>
    <w:p w14:paraId="5BD3D14A" w14:textId="77777777" w:rsidR="006158CB" w:rsidRDefault="006158CB" w:rsidP="003D15C2">
      <w:pPr>
        <w:pStyle w:val="ListParagraph"/>
        <w:ind w:left="360"/>
        <w:jc w:val="both"/>
      </w:pPr>
      <w:r>
        <w:t>Job and/or position descriptions are used in recruiting, in the performance management process, and in having discussions with employees about career opportunities. Job descriptions and job codes are also used to price the value of a job for pay purposes. Each job code is linked to a pay grade in the pay structure.</w:t>
      </w:r>
    </w:p>
    <w:p w14:paraId="5BD3D14C" w14:textId="77777777" w:rsidR="006158CB" w:rsidRPr="004A6F6D" w:rsidRDefault="006158CB" w:rsidP="009838CA">
      <w:pPr>
        <w:jc w:val="center"/>
        <w:rPr>
          <w:b/>
          <w:sz w:val="24"/>
          <w:szCs w:val="24"/>
        </w:rPr>
      </w:pPr>
      <w:r w:rsidRPr="004A6F6D">
        <w:rPr>
          <w:b/>
          <w:sz w:val="24"/>
          <w:szCs w:val="24"/>
        </w:rPr>
        <w:t>Compensation</w:t>
      </w:r>
    </w:p>
    <w:p w14:paraId="5BD3D14D" w14:textId="77777777" w:rsidR="006158CB" w:rsidRPr="004A6F6D" w:rsidRDefault="006158CB" w:rsidP="004A6F6D">
      <w:pPr>
        <w:pStyle w:val="ListParagraph"/>
        <w:numPr>
          <w:ilvl w:val="0"/>
          <w:numId w:val="20"/>
        </w:numPr>
        <w:rPr>
          <w:b/>
        </w:rPr>
      </w:pPr>
      <w:r w:rsidRPr="004A6F6D">
        <w:rPr>
          <w:b/>
        </w:rPr>
        <w:t>Why does the State have a Statewide Distribution pay structure?</w:t>
      </w:r>
    </w:p>
    <w:p w14:paraId="5BD3D14E" w14:textId="77777777" w:rsidR="006158CB" w:rsidRDefault="006158CB" w:rsidP="003D15C2">
      <w:pPr>
        <w:pStyle w:val="ListParagraph"/>
        <w:ind w:left="360"/>
        <w:jc w:val="both"/>
      </w:pPr>
      <w:r>
        <w:t xml:space="preserve">Our pay structure defines the range of base salary possibilities for a job, and ensures that we value jobs in a way that is competitive in the </w:t>
      </w:r>
      <w:r w:rsidR="00A14744">
        <w:t>marketplace</w:t>
      </w:r>
      <w:r>
        <w:t xml:space="preserve"> and consistent across the enterprise.</w:t>
      </w:r>
    </w:p>
    <w:p w14:paraId="5BD3D14F" w14:textId="77777777" w:rsidR="00526677" w:rsidRDefault="00526677" w:rsidP="004A6F6D">
      <w:pPr>
        <w:pStyle w:val="ListParagraph"/>
        <w:ind w:left="360"/>
      </w:pPr>
    </w:p>
    <w:p w14:paraId="5BD3D150" w14:textId="77777777" w:rsidR="006158CB" w:rsidRPr="004A6F6D" w:rsidRDefault="006158CB" w:rsidP="004A6F6D">
      <w:pPr>
        <w:pStyle w:val="ListParagraph"/>
        <w:numPr>
          <w:ilvl w:val="0"/>
          <w:numId w:val="20"/>
        </w:numPr>
        <w:rPr>
          <w:b/>
        </w:rPr>
      </w:pPr>
      <w:r w:rsidRPr="004A6F6D">
        <w:rPr>
          <w:b/>
        </w:rPr>
        <w:t>What is a pay grade?</w:t>
      </w:r>
    </w:p>
    <w:p w14:paraId="5BD3D151" w14:textId="77777777" w:rsidR="006158CB" w:rsidRDefault="006158CB" w:rsidP="003D15C2">
      <w:pPr>
        <w:pStyle w:val="ListParagraph"/>
        <w:ind w:left="360"/>
        <w:jc w:val="both"/>
      </w:pPr>
      <w:r>
        <w:t>Each job is assigned to a pay grade based on the job’s content (responsibilities, qualifications) compared to the market rate. Pay</w:t>
      </w:r>
      <w:r w:rsidRPr="00755136">
        <w:t xml:space="preserve"> grades are linked to a salary range in the Statewide</w:t>
      </w:r>
      <w:r>
        <w:t xml:space="preserve"> Distribution (SWD)</w:t>
      </w:r>
      <w:r w:rsidRPr="00755136">
        <w:t xml:space="preserve"> pay structure. Each job is assigned to a grade based on the value of similar jobs in the external marketplace and across the State’s agencies.</w:t>
      </w:r>
    </w:p>
    <w:p w14:paraId="5BD3D152" w14:textId="77777777" w:rsidR="008459EA" w:rsidRDefault="008459EA" w:rsidP="004A6F6D">
      <w:pPr>
        <w:pStyle w:val="ListParagraph"/>
        <w:ind w:left="360"/>
      </w:pPr>
    </w:p>
    <w:p w14:paraId="5BD3D153" w14:textId="77777777" w:rsidR="006158CB" w:rsidRPr="004A6F6D" w:rsidRDefault="006158CB" w:rsidP="004A6F6D">
      <w:pPr>
        <w:pStyle w:val="ListParagraph"/>
        <w:numPr>
          <w:ilvl w:val="0"/>
          <w:numId w:val="20"/>
        </w:numPr>
        <w:rPr>
          <w:b/>
        </w:rPr>
      </w:pPr>
      <w:r w:rsidRPr="004A6F6D">
        <w:rPr>
          <w:b/>
        </w:rPr>
        <w:t>How does the State assign jobs to pay grades?</w:t>
      </w:r>
    </w:p>
    <w:p w14:paraId="5BD3D154" w14:textId="77777777" w:rsidR="006158CB" w:rsidRDefault="006158CB" w:rsidP="003D15C2">
      <w:pPr>
        <w:pStyle w:val="ListParagraph"/>
        <w:ind w:left="360"/>
        <w:jc w:val="both"/>
      </w:pPr>
      <w:r>
        <w:t>Jobs are assigned to pay grades based on a review of:</w:t>
      </w:r>
    </w:p>
    <w:p w14:paraId="5BD3D155" w14:textId="77777777" w:rsidR="006158CB" w:rsidRDefault="006158CB" w:rsidP="003D15C2">
      <w:pPr>
        <w:pStyle w:val="ListParagraph"/>
        <w:numPr>
          <w:ilvl w:val="0"/>
          <w:numId w:val="24"/>
        </w:numPr>
        <w:jc w:val="both"/>
      </w:pPr>
      <w:r>
        <w:t>External value of jobs – based on similar positions in comparable public entities, private companies (as appropriate), and regional market factors</w:t>
      </w:r>
    </w:p>
    <w:p w14:paraId="5BD3D156" w14:textId="77777777" w:rsidR="006158CB" w:rsidRDefault="006158CB" w:rsidP="003D15C2">
      <w:pPr>
        <w:pStyle w:val="ListParagraph"/>
        <w:numPr>
          <w:ilvl w:val="0"/>
          <w:numId w:val="24"/>
        </w:numPr>
        <w:jc w:val="both"/>
      </w:pPr>
      <w:r>
        <w:t>Internal job value – to ensure consistent, equitable administration of pay across the organization</w:t>
      </w:r>
    </w:p>
    <w:p w14:paraId="5BD3D157" w14:textId="77777777" w:rsidR="008459EA" w:rsidRDefault="008459EA" w:rsidP="004A6F6D">
      <w:pPr>
        <w:pStyle w:val="ListParagraph"/>
        <w:ind w:left="1080"/>
      </w:pPr>
    </w:p>
    <w:p w14:paraId="5BD3D158" w14:textId="77777777" w:rsidR="006158CB" w:rsidRPr="004A6F6D" w:rsidRDefault="006158CB" w:rsidP="004A6F6D">
      <w:pPr>
        <w:pStyle w:val="ListParagraph"/>
        <w:numPr>
          <w:ilvl w:val="0"/>
          <w:numId w:val="20"/>
        </w:numPr>
        <w:rPr>
          <w:b/>
        </w:rPr>
      </w:pPr>
      <w:r w:rsidRPr="004A6F6D">
        <w:rPr>
          <w:b/>
        </w:rPr>
        <w:t>How do I determine the appropriate hiring rate for a position at my agency?</w:t>
      </w:r>
    </w:p>
    <w:p w14:paraId="5BD3D159" w14:textId="149B8402" w:rsidR="006158CB" w:rsidRDefault="006158CB" w:rsidP="003D15C2">
      <w:pPr>
        <w:pStyle w:val="ListParagraph"/>
        <w:ind w:left="360"/>
        <w:jc w:val="both"/>
      </w:pPr>
      <w:r>
        <w:t xml:space="preserve">Each position at the agency level is tied into a job code and a pay grade at the State level. That pay grade provides you with the salary range for that position. </w:t>
      </w:r>
      <w:r w:rsidR="00DB7B7C" w:rsidRPr="00DB7B7C">
        <w:t>Each pay grade has a minimum, a maximum and a point in between that corresponds with the averag</w:t>
      </w:r>
      <w:r w:rsidR="00DB7B7C">
        <w:t>e market for jobs in that grade</w:t>
      </w:r>
      <w:r>
        <w:t xml:space="preserve">. The State, like most organizations, allows flexibility for setting a new employee’s pay rate based on market conditions and/or the new employee’s credentials. Generally, new employees are hired between the </w:t>
      </w:r>
      <w:r>
        <w:lastRenderedPageBreak/>
        <w:t xml:space="preserve">minimum and </w:t>
      </w:r>
      <w:r w:rsidR="00DB7B7C">
        <w:t xml:space="preserve">market value </w:t>
      </w:r>
      <w:r>
        <w:t xml:space="preserve">– closer to the minimum when not fully competent or proficient in the job, closer to the </w:t>
      </w:r>
      <w:r w:rsidR="00DB7B7C">
        <w:t xml:space="preserve">market value </w:t>
      </w:r>
      <w:r>
        <w:t>when fully competent and proficient.</w:t>
      </w:r>
      <w:r w:rsidR="002D2A99">
        <w:t xml:space="preserve"> </w:t>
      </w:r>
    </w:p>
    <w:p w14:paraId="657C4B17" w14:textId="77777777" w:rsidR="008E7694" w:rsidRDefault="008E7694" w:rsidP="003D15C2">
      <w:pPr>
        <w:pStyle w:val="ListParagraph"/>
        <w:ind w:left="360"/>
        <w:jc w:val="both"/>
      </w:pPr>
    </w:p>
    <w:p w14:paraId="5BD3D15B" w14:textId="3548BC3B" w:rsidR="00A71CD4" w:rsidRPr="004A6F6D" w:rsidRDefault="00A71CD4" w:rsidP="009E7D1C">
      <w:pPr>
        <w:jc w:val="center"/>
        <w:rPr>
          <w:b/>
          <w:sz w:val="28"/>
          <w:szCs w:val="28"/>
        </w:rPr>
      </w:pPr>
      <w:r w:rsidRPr="004A6F6D">
        <w:rPr>
          <w:b/>
          <w:sz w:val="28"/>
          <w:szCs w:val="28"/>
        </w:rPr>
        <w:t>Statewide Distribution Pay Structure</w:t>
      </w:r>
      <w:r w:rsidR="009E7D1C">
        <w:rPr>
          <w:b/>
          <w:sz w:val="28"/>
          <w:szCs w:val="28"/>
        </w:rPr>
        <w:t xml:space="preserve"> FY 2016</w:t>
      </w:r>
    </w:p>
    <w:tbl>
      <w:tblPr>
        <w:tblW w:w="7920" w:type="dxa"/>
        <w:jc w:val="center"/>
        <w:tblCellMar>
          <w:left w:w="0" w:type="dxa"/>
          <w:right w:w="0" w:type="dxa"/>
        </w:tblCellMar>
        <w:tblLook w:val="04A0" w:firstRow="1" w:lastRow="0" w:firstColumn="1" w:lastColumn="0" w:noHBand="0" w:noVBand="1"/>
      </w:tblPr>
      <w:tblGrid>
        <w:gridCol w:w="1560"/>
        <w:gridCol w:w="2140"/>
        <w:gridCol w:w="2020"/>
        <w:gridCol w:w="2200"/>
      </w:tblGrid>
      <w:tr w:rsidR="00864AD8" w:rsidRPr="00864AD8" w14:paraId="5BD3D15D" w14:textId="77777777" w:rsidTr="009E7D1C">
        <w:trPr>
          <w:trHeight w:val="775"/>
          <w:jc w:val="center"/>
        </w:trPr>
        <w:tc>
          <w:tcPr>
            <w:tcW w:w="7920" w:type="dxa"/>
            <w:gridSpan w:val="4"/>
            <w:tcBorders>
              <w:top w:val="single" w:sz="8" w:space="0" w:color="000000"/>
              <w:left w:val="single" w:sz="8" w:space="0" w:color="000000"/>
              <w:bottom w:val="single" w:sz="8" w:space="0" w:color="000000"/>
              <w:right w:val="single" w:sz="8" w:space="0" w:color="000000"/>
            </w:tcBorders>
            <w:shd w:val="clear" w:color="auto" w:fill="92D050"/>
            <w:tcMar>
              <w:top w:w="15" w:type="dxa"/>
              <w:left w:w="63" w:type="dxa"/>
              <w:bottom w:w="0" w:type="dxa"/>
              <w:right w:w="63" w:type="dxa"/>
            </w:tcMar>
            <w:vAlign w:val="center"/>
            <w:hideMark/>
          </w:tcPr>
          <w:p w14:paraId="5BD3D15C" w14:textId="5E883447" w:rsidR="00864AD8" w:rsidRPr="00864AD8" w:rsidRDefault="008E7694" w:rsidP="00864AD8">
            <w:pPr>
              <w:spacing w:after="0"/>
              <w:jc w:val="center"/>
              <w:rPr>
                <w:rFonts w:ascii="Arial" w:eastAsia="Times New Roman" w:hAnsi="Arial" w:cs="Arial"/>
                <w:sz w:val="36"/>
                <w:szCs w:val="36"/>
              </w:rPr>
            </w:pPr>
            <w:r>
              <w:rPr>
                <w:rFonts w:ascii="Calibri" w:eastAsia="Times New Roman" w:hAnsi="Calibri" w:cs="Times New Roman"/>
                <w:b/>
                <w:bCs/>
                <w:color w:val="000000"/>
                <w:kern w:val="24"/>
                <w:sz w:val="24"/>
                <w:szCs w:val="24"/>
              </w:rPr>
              <w:t>JCCP</w:t>
            </w:r>
            <w:r w:rsidR="00A71CD4">
              <w:rPr>
                <w:rFonts w:ascii="Calibri" w:eastAsia="Times New Roman" w:hAnsi="Calibri" w:cs="Times New Roman"/>
                <w:b/>
                <w:bCs/>
                <w:color w:val="000000"/>
                <w:kern w:val="24"/>
                <w:sz w:val="24"/>
                <w:szCs w:val="24"/>
              </w:rPr>
              <w:t xml:space="preserve"> Statewide Distribution</w:t>
            </w:r>
            <w:r w:rsidR="00864AD8" w:rsidRPr="00864AD8">
              <w:rPr>
                <w:rFonts w:ascii="Calibri" w:eastAsia="Times New Roman" w:hAnsi="Calibri" w:cs="Times New Roman"/>
                <w:b/>
                <w:bCs/>
                <w:color w:val="000000"/>
                <w:kern w:val="24"/>
                <w:sz w:val="24"/>
                <w:szCs w:val="24"/>
              </w:rPr>
              <w:t xml:space="preserve"> Pay Structure</w:t>
            </w:r>
          </w:p>
        </w:tc>
      </w:tr>
      <w:tr w:rsidR="00864AD8" w:rsidRPr="00864AD8" w14:paraId="5BD3D162" w14:textId="77777777" w:rsidTr="009E7D1C">
        <w:trPr>
          <w:trHeight w:val="685"/>
          <w:jc w:val="center"/>
        </w:trPr>
        <w:tc>
          <w:tcPr>
            <w:tcW w:w="1560" w:type="dxa"/>
            <w:tcBorders>
              <w:top w:val="single" w:sz="8" w:space="0" w:color="000000"/>
              <w:left w:val="single" w:sz="8" w:space="0" w:color="000000"/>
              <w:bottom w:val="single" w:sz="8" w:space="0" w:color="000000"/>
              <w:right w:val="nil"/>
            </w:tcBorders>
            <w:shd w:val="clear" w:color="auto" w:fill="EBF1DE"/>
            <w:tcMar>
              <w:top w:w="15" w:type="dxa"/>
              <w:left w:w="63" w:type="dxa"/>
              <w:bottom w:w="0" w:type="dxa"/>
              <w:right w:w="63" w:type="dxa"/>
            </w:tcMar>
            <w:vAlign w:val="center"/>
            <w:hideMark/>
          </w:tcPr>
          <w:p w14:paraId="5BD3D15E"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New Grade</w:t>
            </w:r>
          </w:p>
        </w:tc>
        <w:tc>
          <w:tcPr>
            <w:tcW w:w="2140" w:type="dxa"/>
            <w:tcBorders>
              <w:top w:val="single" w:sz="8" w:space="0" w:color="000000"/>
              <w:left w:val="nil"/>
              <w:bottom w:val="single" w:sz="8" w:space="0" w:color="000000"/>
              <w:right w:val="nil"/>
            </w:tcBorders>
            <w:shd w:val="clear" w:color="auto" w:fill="EBF1DE"/>
            <w:tcMar>
              <w:top w:w="15" w:type="dxa"/>
              <w:left w:w="63" w:type="dxa"/>
              <w:bottom w:w="0" w:type="dxa"/>
              <w:right w:w="63" w:type="dxa"/>
            </w:tcMar>
            <w:vAlign w:val="center"/>
            <w:hideMark/>
          </w:tcPr>
          <w:p w14:paraId="5BD3D15F"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 xml:space="preserve"> Minimum</w:t>
            </w:r>
          </w:p>
        </w:tc>
        <w:tc>
          <w:tcPr>
            <w:tcW w:w="2020" w:type="dxa"/>
            <w:tcBorders>
              <w:top w:val="single" w:sz="8" w:space="0" w:color="000000"/>
              <w:left w:val="nil"/>
              <w:bottom w:val="single" w:sz="8" w:space="0" w:color="000000"/>
              <w:right w:val="nil"/>
            </w:tcBorders>
            <w:shd w:val="clear" w:color="auto" w:fill="EBF1DE"/>
            <w:tcMar>
              <w:top w:w="15" w:type="dxa"/>
              <w:left w:w="63" w:type="dxa"/>
              <w:bottom w:w="0" w:type="dxa"/>
              <w:right w:w="63" w:type="dxa"/>
            </w:tcMar>
            <w:vAlign w:val="center"/>
            <w:hideMark/>
          </w:tcPr>
          <w:p w14:paraId="5BD3D160" w14:textId="77777777" w:rsidR="00864AD8" w:rsidRPr="00864AD8" w:rsidRDefault="00864AD8" w:rsidP="00DB7B7C">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 xml:space="preserve">Market Average </w:t>
            </w:r>
          </w:p>
        </w:tc>
        <w:tc>
          <w:tcPr>
            <w:tcW w:w="2200" w:type="dxa"/>
            <w:tcBorders>
              <w:top w:val="single" w:sz="8" w:space="0" w:color="000000"/>
              <w:left w:val="nil"/>
              <w:bottom w:val="single" w:sz="8" w:space="0" w:color="000000"/>
              <w:right w:val="single" w:sz="8" w:space="0" w:color="000000"/>
            </w:tcBorders>
            <w:shd w:val="clear" w:color="auto" w:fill="EBF1DE"/>
            <w:tcMar>
              <w:top w:w="15" w:type="dxa"/>
              <w:left w:w="63" w:type="dxa"/>
              <w:bottom w:w="0" w:type="dxa"/>
              <w:right w:w="63" w:type="dxa"/>
            </w:tcMar>
            <w:vAlign w:val="center"/>
            <w:hideMark/>
          </w:tcPr>
          <w:p w14:paraId="5BD3D161"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 xml:space="preserve"> Maximum</w:t>
            </w:r>
          </w:p>
        </w:tc>
      </w:tr>
      <w:tr w:rsidR="00864AD8" w:rsidRPr="00864AD8" w14:paraId="5BD3D167" w14:textId="77777777" w:rsidTr="009E7D1C">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63"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A</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64"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$15,080</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65"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$20,346</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66"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$23,499</w:t>
            </w:r>
          </w:p>
        </w:tc>
      </w:tr>
      <w:tr w:rsidR="00864AD8" w:rsidRPr="00864AD8" w14:paraId="5BD3D16C" w14:textId="77777777" w:rsidTr="009E7D1C">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68"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B</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69"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$16,000</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6A"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$21,973</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6B"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$25,379</w:t>
            </w:r>
          </w:p>
        </w:tc>
      </w:tr>
      <w:tr w:rsidR="00864AD8" w:rsidRPr="00864AD8" w14:paraId="5BD3D171" w14:textId="77777777" w:rsidTr="009E7D1C">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6D"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C</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6E"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$16,919</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6F"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$24,170</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70"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$27,917</w:t>
            </w:r>
          </w:p>
        </w:tc>
      </w:tr>
      <w:tr w:rsidR="00864AD8" w:rsidRPr="00864AD8" w14:paraId="5BD3D176" w14:textId="77777777" w:rsidTr="009E7D1C">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72"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D</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73"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$18,611</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74"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$26,588</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75"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$31,639</w:t>
            </w:r>
          </w:p>
        </w:tc>
      </w:tr>
      <w:tr w:rsidR="00864AD8" w:rsidRPr="00864AD8" w14:paraId="5BD3D17B" w14:textId="77777777" w:rsidTr="009E7D1C">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77"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E</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78"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$20,472</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79"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$29,246</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7A"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$34,803</w:t>
            </w:r>
          </w:p>
        </w:tc>
      </w:tr>
      <w:tr w:rsidR="00864AD8" w:rsidRPr="00864AD8" w14:paraId="5BD3D180" w14:textId="77777777" w:rsidTr="009E7D1C">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7C"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F</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7D"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$22,520</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7E"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$32,171</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7F"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$38,283</w:t>
            </w:r>
          </w:p>
        </w:tc>
      </w:tr>
      <w:tr w:rsidR="00864AD8" w:rsidRPr="00864AD8" w14:paraId="5BD3D185" w14:textId="77777777" w:rsidTr="009E7D1C">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81"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G</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82"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$24,772</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83"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$35,388</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84"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$43,350</w:t>
            </w:r>
          </w:p>
        </w:tc>
      </w:tr>
      <w:tr w:rsidR="00864AD8" w:rsidRPr="00864AD8" w14:paraId="5BD3D18A" w14:textId="77777777" w:rsidTr="009E7D1C">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86"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H</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87"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$27,249</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88"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$38,927</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89"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$47,685</w:t>
            </w:r>
          </w:p>
        </w:tc>
      </w:tr>
      <w:tr w:rsidR="00864AD8" w:rsidRPr="00864AD8" w14:paraId="5BD3D18F" w14:textId="77777777" w:rsidTr="009E7D1C">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8B"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I</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8C"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$29,974</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8D"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$42,819</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8E"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$52,454</w:t>
            </w:r>
          </w:p>
        </w:tc>
      </w:tr>
      <w:tr w:rsidR="00864AD8" w:rsidRPr="00864AD8" w14:paraId="5BD3D194" w14:textId="77777777" w:rsidTr="009E7D1C">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90"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J</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91"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$32,971</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92"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$47,101</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93"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$57,699</w:t>
            </w:r>
          </w:p>
        </w:tc>
      </w:tr>
      <w:tr w:rsidR="00864AD8" w:rsidRPr="00864AD8" w14:paraId="5BD3D199" w14:textId="77777777" w:rsidTr="009E7D1C">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95"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K</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96"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$36,268</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97"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$51,812</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98"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$63,469</w:t>
            </w:r>
          </w:p>
        </w:tc>
      </w:tr>
      <w:tr w:rsidR="00864AD8" w:rsidRPr="00864AD8" w14:paraId="5BD3D19E" w14:textId="77777777" w:rsidTr="009E7D1C">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9A"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L</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9B"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$40,983</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9C"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$58,547</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9D"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$71,720</w:t>
            </w:r>
          </w:p>
        </w:tc>
      </w:tr>
      <w:tr w:rsidR="00864AD8" w:rsidRPr="00864AD8" w14:paraId="5BD3D1A3" w14:textId="77777777" w:rsidTr="009E7D1C">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9F"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M</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A0"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$46,311</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A1"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$66,158</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A2"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$81,044</w:t>
            </w:r>
          </w:p>
        </w:tc>
      </w:tr>
      <w:tr w:rsidR="00864AD8" w:rsidRPr="00864AD8" w14:paraId="5BD3D1A8" w14:textId="77777777" w:rsidTr="009E7D1C">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A4"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N</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A5"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$52,331</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A6"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$74,759</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A7"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$91,579</w:t>
            </w:r>
          </w:p>
        </w:tc>
      </w:tr>
      <w:tr w:rsidR="00864AD8" w:rsidRPr="00864AD8" w14:paraId="5BD3D1AD" w14:textId="77777777" w:rsidTr="009E7D1C">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A9"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O</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AA"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$59,134</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AB"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$84,477</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AC"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$103,485</w:t>
            </w:r>
          </w:p>
        </w:tc>
      </w:tr>
      <w:tr w:rsidR="00864AD8" w:rsidRPr="00864AD8" w14:paraId="5BD3D1B2" w14:textId="77777777" w:rsidTr="009E7D1C">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AE"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P</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AF"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$66,822</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B0"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$95,459</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B1"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$116,938</w:t>
            </w:r>
          </w:p>
        </w:tc>
      </w:tr>
      <w:tr w:rsidR="00864AD8" w:rsidRPr="00864AD8" w14:paraId="5BD3D1B7" w14:textId="77777777" w:rsidTr="009E7D1C">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B3"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Q</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B4"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$75,508</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B5"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$107,869</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B6"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$132,140</w:t>
            </w:r>
          </w:p>
        </w:tc>
      </w:tr>
      <w:tr w:rsidR="00864AD8" w:rsidRPr="00864AD8" w14:paraId="5BD3D1BC" w14:textId="77777777" w:rsidTr="009E7D1C">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B8"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R</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B9"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$85,325</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BA"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$121,892</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BB"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$149,318</w:t>
            </w:r>
          </w:p>
        </w:tc>
      </w:tr>
      <w:tr w:rsidR="00864AD8" w:rsidRPr="00864AD8" w14:paraId="5BD3D1C1" w14:textId="77777777" w:rsidTr="009E7D1C">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BD"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BE"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$96,417</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BF"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$137,738</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C0"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$168,729</w:t>
            </w:r>
          </w:p>
        </w:tc>
      </w:tr>
      <w:tr w:rsidR="00864AD8" w:rsidRPr="00864AD8" w14:paraId="5BD3D1C6" w14:textId="77777777" w:rsidTr="009E7D1C">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C2"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C3"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$108,951</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C4"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b/>
                <w:bCs/>
                <w:color w:val="000000"/>
                <w:kern w:val="24"/>
                <w:sz w:val="20"/>
                <w:szCs w:val="20"/>
              </w:rPr>
              <w:t>$155,644</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BD3D1C5" w14:textId="77777777" w:rsidR="00864AD8" w:rsidRPr="00864AD8" w:rsidRDefault="00864AD8" w:rsidP="00864AD8">
            <w:pPr>
              <w:spacing w:after="0"/>
              <w:jc w:val="center"/>
              <w:rPr>
                <w:rFonts w:ascii="Arial" w:eastAsia="Times New Roman" w:hAnsi="Arial" w:cs="Arial"/>
                <w:sz w:val="36"/>
                <w:szCs w:val="36"/>
              </w:rPr>
            </w:pPr>
            <w:r w:rsidRPr="00864AD8">
              <w:rPr>
                <w:rFonts w:ascii="Calibri" w:eastAsia="Times New Roman" w:hAnsi="Calibri" w:cs="Times New Roman"/>
                <w:color w:val="000000"/>
                <w:kern w:val="24"/>
                <w:sz w:val="20"/>
                <w:szCs w:val="20"/>
              </w:rPr>
              <w:t>$190,664</w:t>
            </w:r>
          </w:p>
        </w:tc>
      </w:tr>
    </w:tbl>
    <w:p w14:paraId="5BD3D1C7" w14:textId="50F1EF8A" w:rsidR="00EA09A3" w:rsidRDefault="00EA09A3" w:rsidP="006158CB"/>
    <w:p w14:paraId="6C7F653C" w14:textId="77777777" w:rsidR="00EA09A3" w:rsidRDefault="00EA09A3">
      <w:r>
        <w:br w:type="page"/>
      </w:r>
    </w:p>
    <w:p w14:paraId="0D2D4C20" w14:textId="1DCE24B2" w:rsidR="00FB6FA6" w:rsidRPr="00FB6FA6" w:rsidRDefault="00FB6FA6" w:rsidP="00FB6FA6">
      <w:pPr>
        <w:jc w:val="center"/>
        <w:rPr>
          <w:b/>
          <w:sz w:val="28"/>
          <w:szCs w:val="28"/>
        </w:rPr>
      </w:pPr>
      <w:r w:rsidRPr="00FB6FA6">
        <w:rPr>
          <w:b/>
          <w:sz w:val="28"/>
          <w:szCs w:val="28"/>
        </w:rPr>
        <w:lastRenderedPageBreak/>
        <w:t>The Law Enforcement Pay Structure FY 2016</w:t>
      </w:r>
    </w:p>
    <w:tbl>
      <w:tblPr>
        <w:tblW w:w="7920" w:type="dxa"/>
        <w:jc w:val="center"/>
        <w:tblCellMar>
          <w:left w:w="0" w:type="dxa"/>
          <w:right w:w="0" w:type="dxa"/>
        </w:tblCellMar>
        <w:tblLook w:val="04A0" w:firstRow="1" w:lastRow="0" w:firstColumn="1" w:lastColumn="0" w:noHBand="0" w:noVBand="1"/>
      </w:tblPr>
      <w:tblGrid>
        <w:gridCol w:w="1560"/>
        <w:gridCol w:w="2140"/>
        <w:gridCol w:w="2020"/>
        <w:gridCol w:w="2200"/>
      </w:tblGrid>
      <w:tr w:rsidR="00D01FE4" w:rsidRPr="00D01FE4" w14:paraId="4653A7D4" w14:textId="77777777" w:rsidTr="00D01FE4">
        <w:trPr>
          <w:trHeight w:val="594"/>
          <w:jc w:val="center"/>
        </w:trPr>
        <w:tc>
          <w:tcPr>
            <w:tcW w:w="7920" w:type="dxa"/>
            <w:gridSpan w:val="4"/>
            <w:tcBorders>
              <w:top w:val="single" w:sz="8" w:space="0" w:color="000000"/>
              <w:left w:val="single" w:sz="8" w:space="0" w:color="000000"/>
              <w:bottom w:val="single" w:sz="8" w:space="0" w:color="000000"/>
              <w:right w:val="single" w:sz="8" w:space="0" w:color="000000"/>
            </w:tcBorders>
            <w:shd w:val="clear" w:color="auto" w:fill="FAC090"/>
            <w:tcMar>
              <w:top w:w="15" w:type="dxa"/>
              <w:left w:w="63" w:type="dxa"/>
              <w:bottom w:w="0" w:type="dxa"/>
              <w:right w:w="63" w:type="dxa"/>
            </w:tcMar>
            <w:vAlign w:val="center"/>
            <w:hideMark/>
          </w:tcPr>
          <w:p w14:paraId="05165F53" w14:textId="77777777" w:rsidR="00D01FE4" w:rsidRPr="00D01FE4" w:rsidRDefault="00D01FE4" w:rsidP="00D01FE4">
            <w:pPr>
              <w:spacing w:after="0"/>
              <w:jc w:val="center"/>
              <w:rPr>
                <w:rFonts w:ascii="Arial" w:eastAsia="Times New Roman" w:hAnsi="Arial" w:cs="Arial"/>
                <w:sz w:val="36"/>
                <w:szCs w:val="36"/>
              </w:rPr>
            </w:pPr>
            <w:r w:rsidRPr="00D01FE4">
              <w:rPr>
                <w:rFonts w:eastAsia="Times New Roman" w:hAnsi="Calibri" w:cs="Times New Roman"/>
                <w:b/>
                <w:bCs/>
                <w:color w:val="000000" w:themeColor="text1"/>
                <w:kern w:val="24"/>
                <w:sz w:val="24"/>
                <w:szCs w:val="24"/>
              </w:rPr>
              <w:t>Law Enforcement Pay Structure</w:t>
            </w:r>
          </w:p>
        </w:tc>
      </w:tr>
      <w:tr w:rsidR="00D01FE4" w:rsidRPr="00D01FE4" w14:paraId="0FFDA290" w14:textId="77777777" w:rsidTr="00FB6FA6">
        <w:trPr>
          <w:trHeight w:val="553"/>
          <w:jc w:val="center"/>
        </w:trPr>
        <w:tc>
          <w:tcPr>
            <w:tcW w:w="1560" w:type="dxa"/>
            <w:tcBorders>
              <w:top w:val="single" w:sz="8" w:space="0" w:color="000000"/>
              <w:left w:val="single" w:sz="8" w:space="0" w:color="000000"/>
              <w:bottom w:val="single" w:sz="4" w:space="0" w:color="auto"/>
              <w:right w:val="nil"/>
            </w:tcBorders>
            <w:shd w:val="clear" w:color="auto" w:fill="EBF1DE"/>
            <w:tcMar>
              <w:top w:w="15" w:type="dxa"/>
              <w:left w:w="63" w:type="dxa"/>
              <w:bottom w:w="0" w:type="dxa"/>
              <w:right w:w="63" w:type="dxa"/>
            </w:tcMar>
            <w:vAlign w:val="center"/>
            <w:hideMark/>
          </w:tcPr>
          <w:p w14:paraId="125A3E18" w14:textId="77777777" w:rsidR="00D01FE4" w:rsidRPr="00D01FE4" w:rsidRDefault="00D01FE4" w:rsidP="00D01FE4">
            <w:pPr>
              <w:spacing w:after="0"/>
              <w:jc w:val="center"/>
              <w:rPr>
                <w:rFonts w:ascii="Arial" w:eastAsia="Times New Roman" w:hAnsi="Arial" w:cs="Arial"/>
                <w:sz w:val="36"/>
                <w:szCs w:val="36"/>
              </w:rPr>
            </w:pPr>
            <w:r w:rsidRPr="00D01FE4">
              <w:rPr>
                <w:rFonts w:eastAsia="Times New Roman" w:hAnsi="Calibri" w:cs="Times New Roman"/>
                <w:b/>
                <w:bCs/>
                <w:color w:val="000000" w:themeColor="text1"/>
                <w:kern w:val="24"/>
                <w:sz w:val="20"/>
                <w:szCs w:val="20"/>
              </w:rPr>
              <w:t>New Grade</w:t>
            </w:r>
          </w:p>
        </w:tc>
        <w:tc>
          <w:tcPr>
            <w:tcW w:w="2140" w:type="dxa"/>
            <w:tcBorders>
              <w:top w:val="single" w:sz="8" w:space="0" w:color="000000"/>
              <w:left w:val="nil"/>
              <w:bottom w:val="single" w:sz="4" w:space="0" w:color="auto"/>
              <w:right w:val="nil"/>
            </w:tcBorders>
            <w:shd w:val="clear" w:color="auto" w:fill="EBF1DE"/>
            <w:tcMar>
              <w:top w:w="15" w:type="dxa"/>
              <w:left w:w="63" w:type="dxa"/>
              <w:bottom w:w="0" w:type="dxa"/>
              <w:right w:w="63" w:type="dxa"/>
            </w:tcMar>
            <w:vAlign w:val="center"/>
            <w:hideMark/>
          </w:tcPr>
          <w:p w14:paraId="2B0CDC89" w14:textId="77777777" w:rsidR="00D01FE4" w:rsidRPr="00D01FE4" w:rsidRDefault="00D01FE4" w:rsidP="00D01FE4">
            <w:pPr>
              <w:spacing w:after="0"/>
              <w:jc w:val="center"/>
              <w:rPr>
                <w:rFonts w:ascii="Arial" w:eastAsia="Times New Roman" w:hAnsi="Arial" w:cs="Arial"/>
                <w:sz w:val="36"/>
                <w:szCs w:val="36"/>
              </w:rPr>
            </w:pPr>
            <w:r w:rsidRPr="00D01FE4">
              <w:rPr>
                <w:rFonts w:eastAsia="Times New Roman" w:hAnsi="Calibri" w:cs="Times New Roman"/>
                <w:b/>
                <w:bCs/>
                <w:color w:val="000000" w:themeColor="text1"/>
                <w:kern w:val="24"/>
                <w:sz w:val="20"/>
                <w:szCs w:val="20"/>
              </w:rPr>
              <w:t>LE Minimum</w:t>
            </w:r>
          </w:p>
        </w:tc>
        <w:tc>
          <w:tcPr>
            <w:tcW w:w="2020" w:type="dxa"/>
            <w:tcBorders>
              <w:top w:val="single" w:sz="8" w:space="0" w:color="000000"/>
              <w:left w:val="nil"/>
              <w:bottom w:val="single" w:sz="4" w:space="0" w:color="auto"/>
              <w:right w:val="nil"/>
            </w:tcBorders>
            <w:shd w:val="clear" w:color="auto" w:fill="EBF1DE"/>
            <w:tcMar>
              <w:top w:w="15" w:type="dxa"/>
              <w:left w:w="63" w:type="dxa"/>
              <w:bottom w:w="0" w:type="dxa"/>
              <w:right w:w="63" w:type="dxa"/>
            </w:tcMar>
            <w:vAlign w:val="center"/>
            <w:hideMark/>
          </w:tcPr>
          <w:p w14:paraId="277547FE" w14:textId="77777777" w:rsidR="00D01FE4" w:rsidRPr="00D01FE4" w:rsidRDefault="00D01FE4" w:rsidP="00D01FE4">
            <w:pPr>
              <w:spacing w:after="0"/>
              <w:jc w:val="center"/>
              <w:rPr>
                <w:rFonts w:ascii="Arial" w:eastAsia="Times New Roman" w:hAnsi="Arial" w:cs="Arial"/>
                <w:sz w:val="36"/>
                <w:szCs w:val="36"/>
              </w:rPr>
            </w:pPr>
            <w:r w:rsidRPr="00D01FE4">
              <w:rPr>
                <w:rFonts w:eastAsia="Times New Roman" w:hAnsi="Calibri" w:cs="Times New Roman"/>
                <w:b/>
                <w:bCs/>
                <w:color w:val="000000" w:themeColor="text1"/>
                <w:kern w:val="24"/>
                <w:sz w:val="20"/>
                <w:szCs w:val="20"/>
              </w:rPr>
              <w:t>Market Average</w:t>
            </w:r>
          </w:p>
        </w:tc>
        <w:tc>
          <w:tcPr>
            <w:tcW w:w="2200" w:type="dxa"/>
            <w:tcBorders>
              <w:top w:val="single" w:sz="8" w:space="0" w:color="000000"/>
              <w:left w:val="nil"/>
              <w:bottom w:val="single" w:sz="4" w:space="0" w:color="auto"/>
              <w:right w:val="single" w:sz="8" w:space="0" w:color="000000"/>
            </w:tcBorders>
            <w:shd w:val="clear" w:color="auto" w:fill="EBF1DE"/>
            <w:tcMar>
              <w:top w:w="15" w:type="dxa"/>
              <w:left w:w="63" w:type="dxa"/>
              <w:bottom w:w="0" w:type="dxa"/>
              <w:right w:w="63" w:type="dxa"/>
            </w:tcMar>
            <w:vAlign w:val="center"/>
            <w:hideMark/>
          </w:tcPr>
          <w:p w14:paraId="5957950B" w14:textId="77777777" w:rsidR="00D01FE4" w:rsidRPr="00D01FE4" w:rsidRDefault="00D01FE4" w:rsidP="00D01FE4">
            <w:pPr>
              <w:spacing w:after="0"/>
              <w:jc w:val="center"/>
              <w:rPr>
                <w:rFonts w:ascii="Arial" w:eastAsia="Times New Roman" w:hAnsi="Arial" w:cs="Arial"/>
                <w:sz w:val="36"/>
                <w:szCs w:val="36"/>
              </w:rPr>
            </w:pPr>
            <w:r w:rsidRPr="00D01FE4">
              <w:rPr>
                <w:rFonts w:eastAsia="Times New Roman" w:hAnsi="Calibri" w:cs="Times New Roman"/>
                <w:b/>
                <w:bCs/>
                <w:color w:val="000000" w:themeColor="text1"/>
                <w:kern w:val="24"/>
                <w:sz w:val="20"/>
                <w:szCs w:val="20"/>
              </w:rPr>
              <w:t xml:space="preserve"> LE Maximum</w:t>
            </w:r>
          </w:p>
        </w:tc>
      </w:tr>
      <w:tr w:rsidR="00D01FE4" w:rsidRPr="00D01FE4" w14:paraId="15EB05F9" w14:textId="77777777" w:rsidTr="00FB6FA6">
        <w:trPr>
          <w:trHeight w:val="351"/>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63" w:type="dxa"/>
              <w:bottom w:w="0" w:type="dxa"/>
              <w:right w:w="63" w:type="dxa"/>
            </w:tcMar>
            <w:vAlign w:val="center"/>
            <w:hideMark/>
          </w:tcPr>
          <w:p w14:paraId="10522071" w14:textId="77777777" w:rsidR="00D01FE4" w:rsidRPr="00D01FE4" w:rsidRDefault="00D01FE4" w:rsidP="00D01FE4">
            <w:pPr>
              <w:spacing w:after="0"/>
              <w:jc w:val="center"/>
              <w:rPr>
                <w:rFonts w:ascii="Arial" w:eastAsia="Times New Roman" w:hAnsi="Arial" w:cs="Arial"/>
                <w:sz w:val="36"/>
                <w:szCs w:val="36"/>
              </w:rPr>
            </w:pPr>
            <w:r w:rsidRPr="00D01FE4">
              <w:rPr>
                <w:rFonts w:eastAsia="Calibri" w:hAnsi="Calibri" w:cs="Times New Roman"/>
                <w:color w:val="000000" w:themeColor="text1"/>
                <w:kern w:val="24"/>
                <w:sz w:val="20"/>
                <w:szCs w:val="20"/>
              </w:rPr>
              <w:t>LC</w:t>
            </w:r>
          </w:p>
        </w:tc>
        <w:tc>
          <w:tcPr>
            <w:tcW w:w="2140" w:type="dxa"/>
            <w:tcBorders>
              <w:top w:val="single" w:sz="4" w:space="0" w:color="auto"/>
              <w:left w:val="single" w:sz="4" w:space="0" w:color="auto"/>
              <w:bottom w:val="single" w:sz="4" w:space="0" w:color="auto"/>
              <w:right w:val="single" w:sz="4" w:space="0" w:color="auto"/>
            </w:tcBorders>
            <w:shd w:val="clear" w:color="auto" w:fill="auto"/>
            <w:tcMar>
              <w:top w:w="43" w:type="dxa"/>
              <w:left w:w="87" w:type="dxa"/>
              <w:bottom w:w="43" w:type="dxa"/>
              <w:right w:w="87" w:type="dxa"/>
            </w:tcMar>
            <w:vAlign w:val="center"/>
            <w:hideMark/>
          </w:tcPr>
          <w:p w14:paraId="39B35662"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$18,916</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05C472" w14:textId="77777777" w:rsidR="00D01FE4" w:rsidRPr="00D01FE4" w:rsidRDefault="00D01FE4" w:rsidP="00D01FE4">
            <w:pPr>
              <w:spacing w:after="0" w:line="240" w:lineRule="auto"/>
              <w:jc w:val="center"/>
              <w:textAlignment w:val="center"/>
              <w:rPr>
                <w:rFonts w:ascii="Arial" w:eastAsia="Times New Roman" w:hAnsi="Arial" w:cs="Arial"/>
                <w:b/>
                <w:sz w:val="36"/>
                <w:szCs w:val="36"/>
              </w:rPr>
            </w:pPr>
            <w:r w:rsidRPr="00D01FE4">
              <w:rPr>
                <w:rFonts w:ascii="Calibri" w:eastAsia="Times New Roman" w:hAnsi="Calibri" w:cs="Arial"/>
                <w:b/>
                <w:color w:val="000000"/>
                <w:kern w:val="24"/>
                <w:sz w:val="20"/>
                <w:szCs w:val="20"/>
              </w:rPr>
              <w:t xml:space="preserve">$22,699 </w:t>
            </w:r>
          </w:p>
        </w:tc>
        <w:tc>
          <w:tcPr>
            <w:tcW w:w="2200" w:type="dxa"/>
            <w:tcBorders>
              <w:top w:val="single" w:sz="4" w:space="0" w:color="auto"/>
              <w:left w:val="single" w:sz="4" w:space="0" w:color="auto"/>
              <w:bottom w:val="single" w:sz="4" w:space="0" w:color="auto"/>
              <w:right w:val="single" w:sz="4" w:space="0" w:color="auto"/>
            </w:tcBorders>
            <w:shd w:val="clear" w:color="auto" w:fill="auto"/>
            <w:tcMar>
              <w:top w:w="43" w:type="dxa"/>
              <w:left w:w="87" w:type="dxa"/>
              <w:bottom w:w="43" w:type="dxa"/>
              <w:right w:w="87" w:type="dxa"/>
            </w:tcMar>
            <w:vAlign w:val="center"/>
            <w:hideMark/>
          </w:tcPr>
          <w:p w14:paraId="684E10E5"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$30,265</w:t>
            </w:r>
          </w:p>
        </w:tc>
      </w:tr>
      <w:tr w:rsidR="00D01FE4" w:rsidRPr="00D01FE4" w14:paraId="1848CDA5" w14:textId="77777777" w:rsidTr="00FB6FA6">
        <w:trPr>
          <w:trHeight w:val="351"/>
          <w:jc w:val="center"/>
        </w:trPr>
        <w:tc>
          <w:tcPr>
            <w:tcW w:w="1560" w:type="dxa"/>
            <w:tcBorders>
              <w:top w:val="single" w:sz="4" w:space="0" w:color="auto"/>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7450E0B2" w14:textId="77777777" w:rsidR="00D01FE4" w:rsidRPr="00D01FE4" w:rsidRDefault="00D01FE4" w:rsidP="00D01FE4">
            <w:pPr>
              <w:spacing w:after="0"/>
              <w:jc w:val="center"/>
              <w:rPr>
                <w:rFonts w:ascii="Arial" w:eastAsia="Times New Roman" w:hAnsi="Arial" w:cs="Arial"/>
                <w:sz w:val="36"/>
                <w:szCs w:val="36"/>
              </w:rPr>
            </w:pPr>
            <w:r w:rsidRPr="00D01FE4">
              <w:rPr>
                <w:rFonts w:eastAsia="Calibri" w:hAnsi="Calibri" w:cs="Times New Roman"/>
                <w:color w:val="000000" w:themeColor="text1"/>
                <w:kern w:val="24"/>
                <w:sz w:val="20"/>
                <w:szCs w:val="20"/>
              </w:rPr>
              <w:t>LD</w:t>
            </w:r>
          </w:p>
        </w:tc>
        <w:tc>
          <w:tcPr>
            <w:tcW w:w="2140" w:type="dxa"/>
            <w:tcBorders>
              <w:top w:val="single" w:sz="4" w:space="0" w:color="auto"/>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5DC8F231"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$20,561</w:t>
            </w:r>
          </w:p>
        </w:tc>
        <w:tc>
          <w:tcPr>
            <w:tcW w:w="2020"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002070" w14:textId="77777777" w:rsidR="00D01FE4" w:rsidRPr="00D01FE4" w:rsidRDefault="00D01FE4" w:rsidP="00D01FE4">
            <w:pPr>
              <w:spacing w:after="0" w:line="240" w:lineRule="auto"/>
              <w:jc w:val="center"/>
              <w:textAlignment w:val="center"/>
              <w:rPr>
                <w:rFonts w:ascii="Arial" w:eastAsia="Times New Roman" w:hAnsi="Arial" w:cs="Arial"/>
                <w:b/>
                <w:sz w:val="36"/>
                <w:szCs w:val="36"/>
              </w:rPr>
            </w:pPr>
            <w:r w:rsidRPr="00D01FE4">
              <w:rPr>
                <w:rFonts w:ascii="Calibri" w:eastAsia="Times New Roman" w:hAnsi="Calibri" w:cs="Arial"/>
                <w:b/>
                <w:color w:val="000000"/>
                <w:kern w:val="24"/>
                <w:sz w:val="20"/>
                <w:szCs w:val="20"/>
              </w:rPr>
              <w:t xml:space="preserve">$24,673 </w:t>
            </w:r>
          </w:p>
        </w:tc>
        <w:tc>
          <w:tcPr>
            <w:tcW w:w="2200" w:type="dxa"/>
            <w:tcBorders>
              <w:top w:val="single" w:sz="4" w:space="0" w:color="auto"/>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7CE92BF8"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$32,897</w:t>
            </w:r>
          </w:p>
        </w:tc>
      </w:tr>
      <w:tr w:rsidR="00D01FE4" w:rsidRPr="00D01FE4" w14:paraId="54C7AF22" w14:textId="77777777" w:rsidTr="00D01FE4">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3C05FE65" w14:textId="77777777" w:rsidR="00D01FE4" w:rsidRPr="00D01FE4" w:rsidRDefault="00D01FE4" w:rsidP="00D01FE4">
            <w:pPr>
              <w:spacing w:after="0"/>
              <w:jc w:val="center"/>
              <w:rPr>
                <w:rFonts w:ascii="Arial" w:eastAsia="Times New Roman" w:hAnsi="Arial" w:cs="Arial"/>
                <w:sz w:val="36"/>
                <w:szCs w:val="36"/>
              </w:rPr>
            </w:pPr>
            <w:r w:rsidRPr="00D01FE4">
              <w:rPr>
                <w:rFonts w:eastAsia="Calibri" w:hAnsi="Calibri" w:cs="Times New Roman"/>
                <w:color w:val="000000" w:themeColor="text1"/>
                <w:kern w:val="24"/>
                <w:sz w:val="20"/>
                <w:szCs w:val="20"/>
              </w:rPr>
              <w:t>LE</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4CFD3F28"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$22,348</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6CD2E6" w14:textId="77777777" w:rsidR="00D01FE4" w:rsidRPr="00D01FE4" w:rsidRDefault="00D01FE4" w:rsidP="00D01FE4">
            <w:pPr>
              <w:spacing w:after="0" w:line="240" w:lineRule="auto"/>
              <w:jc w:val="center"/>
              <w:textAlignment w:val="center"/>
              <w:rPr>
                <w:rFonts w:ascii="Arial" w:eastAsia="Times New Roman" w:hAnsi="Arial" w:cs="Arial"/>
                <w:b/>
                <w:sz w:val="36"/>
                <w:szCs w:val="36"/>
              </w:rPr>
            </w:pPr>
            <w:r w:rsidRPr="00D01FE4">
              <w:rPr>
                <w:rFonts w:ascii="Calibri" w:eastAsia="Times New Roman" w:hAnsi="Calibri" w:cs="Arial"/>
                <w:b/>
                <w:color w:val="000000"/>
                <w:kern w:val="24"/>
                <w:sz w:val="20"/>
                <w:szCs w:val="20"/>
              </w:rPr>
              <w:t xml:space="preserve">$26,818 </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2BE39494"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$36,875</w:t>
            </w:r>
          </w:p>
        </w:tc>
      </w:tr>
      <w:tr w:rsidR="00D01FE4" w:rsidRPr="00D01FE4" w14:paraId="5A67F70D" w14:textId="77777777" w:rsidTr="00D01FE4">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0B967C21" w14:textId="77777777" w:rsidR="00D01FE4" w:rsidRPr="00D01FE4" w:rsidRDefault="00D01FE4" w:rsidP="00D01FE4">
            <w:pPr>
              <w:spacing w:after="0"/>
              <w:jc w:val="center"/>
              <w:rPr>
                <w:rFonts w:ascii="Arial" w:eastAsia="Times New Roman" w:hAnsi="Arial" w:cs="Arial"/>
                <w:sz w:val="36"/>
                <w:szCs w:val="36"/>
              </w:rPr>
            </w:pPr>
            <w:r w:rsidRPr="00D01FE4">
              <w:rPr>
                <w:rFonts w:eastAsia="Calibri" w:hAnsi="Calibri" w:cs="Times New Roman"/>
                <w:color w:val="000000" w:themeColor="text1"/>
                <w:kern w:val="24"/>
                <w:sz w:val="20"/>
                <w:szCs w:val="20"/>
              </w:rPr>
              <w:t>LF</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2724AA1F"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$24,292</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9F4094" w14:textId="77777777" w:rsidR="00D01FE4" w:rsidRPr="00D01FE4" w:rsidRDefault="00D01FE4" w:rsidP="00D01FE4">
            <w:pPr>
              <w:spacing w:after="0" w:line="240" w:lineRule="auto"/>
              <w:jc w:val="center"/>
              <w:textAlignment w:val="center"/>
              <w:rPr>
                <w:rFonts w:ascii="Arial" w:eastAsia="Times New Roman" w:hAnsi="Arial" w:cs="Arial"/>
                <w:b/>
                <w:sz w:val="36"/>
                <w:szCs w:val="36"/>
              </w:rPr>
            </w:pPr>
            <w:r w:rsidRPr="00D01FE4">
              <w:rPr>
                <w:rFonts w:ascii="Calibri" w:eastAsia="Times New Roman" w:hAnsi="Calibri" w:cs="Arial"/>
                <w:b/>
                <w:color w:val="000000"/>
                <w:kern w:val="24"/>
                <w:sz w:val="20"/>
                <w:szCs w:val="20"/>
              </w:rPr>
              <w:t xml:space="preserve">$29,150 </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2C7D3506"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$41,296</w:t>
            </w:r>
          </w:p>
        </w:tc>
      </w:tr>
      <w:tr w:rsidR="00D01FE4" w:rsidRPr="00D01FE4" w14:paraId="49A9D014" w14:textId="77777777" w:rsidTr="00D01FE4">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617D9FB0" w14:textId="77777777" w:rsidR="00D01FE4" w:rsidRPr="00D01FE4" w:rsidRDefault="00D01FE4" w:rsidP="00D01FE4">
            <w:pPr>
              <w:spacing w:after="0"/>
              <w:jc w:val="center"/>
              <w:rPr>
                <w:rFonts w:ascii="Arial" w:eastAsia="Times New Roman" w:hAnsi="Arial" w:cs="Arial"/>
                <w:sz w:val="36"/>
                <w:szCs w:val="36"/>
              </w:rPr>
            </w:pPr>
            <w:r w:rsidRPr="00D01FE4">
              <w:rPr>
                <w:rFonts w:eastAsia="Calibri" w:hAnsi="Calibri" w:cs="Times New Roman"/>
                <w:color w:val="000000" w:themeColor="text1"/>
                <w:kern w:val="24"/>
                <w:sz w:val="20"/>
                <w:szCs w:val="20"/>
              </w:rPr>
              <w:t>LG</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2B640758"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$26,991</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7A7DBB" w14:textId="77777777" w:rsidR="00D01FE4" w:rsidRPr="00D01FE4" w:rsidRDefault="00D01FE4" w:rsidP="00D01FE4">
            <w:pPr>
              <w:spacing w:after="0" w:line="240" w:lineRule="auto"/>
              <w:jc w:val="center"/>
              <w:textAlignment w:val="center"/>
              <w:rPr>
                <w:rFonts w:ascii="Arial" w:eastAsia="Times New Roman" w:hAnsi="Arial" w:cs="Arial"/>
                <w:b/>
                <w:sz w:val="36"/>
                <w:szCs w:val="36"/>
              </w:rPr>
            </w:pPr>
            <w:r w:rsidRPr="00D01FE4">
              <w:rPr>
                <w:rFonts w:ascii="Calibri" w:eastAsia="Times New Roman" w:hAnsi="Calibri" w:cs="Arial"/>
                <w:b/>
                <w:color w:val="000000"/>
                <w:kern w:val="24"/>
                <w:sz w:val="20"/>
                <w:szCs w:val="20"/>
              </w:rPr>
              <w:t xml:space="preserve">$32,389 </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713642B3"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$45,884</w:t>
            </w:r>
          </w:p>
        </w:tc>
      </w:tr>
      <w:tr w:rsidR="00D01FE4" w:rsidRPr="00D01FE4" w14:paraId="012F0E72" w14:textId="77777777" w:rsidTr="00D01FE4">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12A05D45" w14:textId="77777777" w:rsidR="00D01FE4" w:rsidRPr="00D01FE4" w:rsidRDefault="00D01FE4" w:rsidP="00D01FE4">
            <w:pPr>
              <w:spacing w:after="0"/>
              <w:jc w:val="center"/>
              <w:rPr>
                <w:rFonts w:ascii="Arial" w:eastAsia="Times New Roman" w:hAnsi="Arial" w:cs="Arial"/>
                <w:sz w:val="36"/>
                <w:szCs w:val="36"/>
              </w:rPr>
            </w:pPr>
            <w:r w:rsidRPr="00D01FE4">
              <w:rPr>
                <w:rFonts w:eastAsia="Calibri" w:hAnsi="Calibri" w:cs="Times New Roman"/>
                <w:color w:val="000000" w:themeColor="text1"/>
                <w:kern w:val="24"/>
                <w:sz w:val="20"/>
                <w:szCs w:val="20"/>
              </w:rPr>
              <w:t>LH</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2D26D6EA"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eastAsiaTheme="minorEastAsia" w:hAnsi="Calibri"/>
                <w:color w:val="000000" w:themeColor="dark1"/>
                <w:kern w:val="24"/>
                <w:sz w:val="20"/>
                <w:szCs w:val="20"/>
              </w:rPr>
              <w:t>$29,690</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0FA759" w14:textId="77777777" w:rsidR="00D01FE4" w:rsidRPr="00D01FE4" w:rsidRDefault="00D01FE4" w:rsidP="00D01FE4">
            <w:pPr>
              <w:spacing w:after="0" w:line="240" w:lineRule="auto"/>
              <w:jc w:val="center"/>
              <w:textAlignment w:val="center"/>
              <w:rPr>
                <w:rFonts w:ascii="Arial" w:eastAsia="Times New Roman" w:hAnsi="Arial" w:cs="Arial"/>
                <w:b/>
                <w:sz w:val="36"/>
                <w:szCs w:val="36"/>
              </w:rPr>
            </w:pPr>
            <w:r w:rsidRPr="00D01FE4">
              <w:rPr>
                <w:rFonts w:ascii="Calibri" w:eastAsia="Times New Roman" w:hAnsi="Calibri" w:cs="Arial"/>
                <w:b/>
                <w:color w:val="000000"/>
                <w:kern w:val="24"/>
                <w:sz w:val="20"/>
                <w:szCs w:val="20"/>
              </w:rPr>
              <w:t xml:space="preserve">$35,628 </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6193E117"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$50,473</w:t>
            </w:r>
          </w:p>
        </w:tc>
      </w:tr>
      <w:tr w:rsidR="00D01FE4" w:rsidRPr="00D01FE4" w14:paraId="56EF7960" w14:textId="77777777" w:rsidTr="00D01FE4">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0549CBC9" w14:textId="77777777" w:rsidR="00D01FE4" w:rsidRPr="00D01FE4" w:rsidRDefault="00D01FE4" w:rsidP="00D01FE4">
            <w:pPr>
              <w:spacing w:after="0"/>
              <w:jc w:val="center"/>
              <w:rPr>
                <w:rFonts w:ascii="Arial" w:eastAsia="Times New Roman" w:hAnsi="Arial" w:cs="Arial"/>
                <w:sz w:val="36"/>
                <w:szCs w:val="36"/>
              </w:rPr>
            </w:pPr>
            <w:r w:rsidRPr="00D01FE4">
              <w:rPr>
                <w:rFonts w:eastAsia="Calibri" w:hAnsi="Calibri" w:cs="Times New Roman"/>
                <w:color w:val="000000" w:themeColor="text1"/>
                <w:kern w:val="24"/>
                <w:sz w:val="20"/>
                <w:szCs w:val="20"/>
              </w:rPr>
              <w:t>LI</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7B1BA37A"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eastAsiaTheme="minorEastAsia" w:hAnsi="Calibri"/>
                <w:color w:val="000000" w:themeColor="dark1"/>
                <w:kern w:val="24"/>
                <w:sz w:val="20"/>
                <w:szCs w:val="20"/>
              </w:rPr>
              <w:t>$32,659</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5B7344" w14:textId="77777777" w:rsidR="00D01FE4" w:rsidRPr="00D01FE4" w:rsidRDefault="00D01FE4" w:rsidP="00D01FE4">
            <w:pPr>
              <w:spacing w:after="0" w:line="240" w:lineRule="auto"/>
              <w:jc w:val="center"/>
              <w:textAlignment w:val="center"/>
              <w:rPr>
                <w:rFonts w:ascii="Arial" w:eastAsia="Times New Roman" w:hAnsi="Arial" w:cs="Arial"/>
                <w:b/>
                <w:sz w:val="36"/>
                <w:szCs w:val="36"/>
              </w:rPr>
            </w:pPr>
            <w:r w:rsidRPr="00D01FE4">
              <w:rPr>
                <w:rFonts w:ascii="Calibri" w:eastAsia="Times New Roman" w:hAnsi="Calibri" w:cs="Arial"/>
                <w:b/>
                <w:color w:val="000000"/>
                <w:kern w:val="24"/>
                <w:sz w:val="20"/>
                <w:szCs w:val="20"/>
              </w:rPr>
              <w:t xml:space="preserve">$39,191 </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4561E087"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$55,520</w:t>
            </w:r>
          </w:p>
        </w:tc>
      </w:tr>
      <w:tr w:rsidR="00D01FE4" w:rsidRPr="00D01FE4" w14:paraId="7E74D09D" w14:textId="77777777" w:rsidTr="00D01FE4">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3C104C04" w14:textId="77777777" w:rsidR="00D01FE4" w:rsidRPr="00D01FE4" w:rsidRDefault="00D01FE4" w:rsidP="00D01FE4">
            <w:pPr>
              <w:spacing w:after="0"/>
              <w:jc w:val="center"/>
              <w:rPr>
                <w:rFonts w:ascii="Arial" w:eastAsia="Times New Roman" w:hAnsi="Arial" w:cs="Arial"/>
                <w:sz w:val="36"/>
                <w:szCs w:val="36"/>
              </w:rPr>
            </w:pPr>
            <w:r w:rsidRPr="00D01FE4">
              <w:rPr>
                <w:rFonts w:eastAsia="Calibri" w:hAnsi="Calibri" w:cs="Times New Roman"/>
                <w:color w:val="000000" w:themeColor="text1"/>
                <w:kern w:val="24"/>
                <w:sz w:val="20"/>
                <w:szCs w:val="20"/>
              </w:rPr>
              <w:t>LJ</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5840FDC2"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eastAsiaTheme="minorEastAsia" w:hAnsi="Calibri"/>
                <w:color w:val="000000" w:themeColor="dark1"/>
                <w:kern w:val="24"/>
                <w:sz w:val="20"/>
                <w:szCs w:val="20"/>
              </w:rPr>
              <w:t>$35,925</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53E02E" w14:textId="77777777" w:rsidR="00D01FE4" w:rsidRPr="00D01FE4" w:rsidRDefault="00D01FE4" w:rsidP="00D01FE4">
            <w:pPr>
              <w:spacing w:after="0" w:line="240" w:lineRule="auto"/>
              <w:jc w:val="center"/>
              <w:textAlignment w:val="center"/>
              <w:rPr>
                <w:rFonts w:ascii="Arial" w:eastAsia="Times New Roman" w:hAnsi="Arial" w:cs="Arial"/>
                <w:b/>
                <w:sz w:val="36"/>
                <w:szCs w:val="36"/>
              </w:rPr>
            </w:pPr>
            <w:r w:rsidRPr="00D01FE4">
              <w:rPr>
                <w:rFonts w:ascii="Calibri" w:eastAsia="Times New Roman" w:hAnsi="Calibri" w:cs="Arial"/>
                <w:b/>
                <w:color w:val="000000"/>
                <w:kern w:val="24"/>
                <w:sz w:val="20"/>
                <w:szCs w:val="20"/>
              </w:rPr>
              <w:t xml:space="preserve">$43,110 </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3CCC2359"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$62,868</w:t>
            </w:r>
          </w:p>
        </w:tc>
      </w:tr>
      <w:tr w:rsidR="00D01FE4" w:rsidRPr="00D01FE4" w14:paraId="7851EE1A" w14:textId="77777777" w:rsidTr="00D01FE4">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62741B95" w14:textId="77777777" w:rsidR="00D01FE4" w:rsidRPr="00D01FE4" w:rsidRDefault="00D01FE4" w:rsidP="00D01FE4">
            <w:pPr>
              <w:spacing w:after="0"/>
              <w:jc w:val="center"/>
              <w:rPr>
                <w:rFonts w:ascii="Arial" w:eastAsia="Times New Roman" w:hAnsi="Arial" w:cs="Arial"/>
                <w:sz w:val="36"/>
                <w:szCs w:val="36"/>
              </w:rPr>
            </w:pPr>
            <w:r w:rsidRPr="00D01FE4">
              <w:rPr>
                <w:rFonts w:eastAsia="Calibri" w:hAnsi="Calibri" w:cs="Times New Roman"/>
                <w:color w:val="000000" w:themeColor="text1"/>
                <w:kern w:val="24"/>
                <w:sz w:val="20"/>
                <w:szCs w:val="20"/>
              </w:rPr>
              <w:t>LK</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1B530969"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eastAsiaTheme="minorEastAsia" w:hAnsi="Calibri"/>
                <w:color w:val="000000" w:themeColor="dark1"/>
                <w:kern w:val="24"/>
                <w:sz w:val="20"/>
                <w:szCs w:val="20"/>
              </w:rPr>
              <w:t>$39,877</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9CB24C" w14:textId="77777777" w:rsidR="00D01FE4" w:rsidRPr="00D01FE4" w:rsidRDefault="00D01FE4" w:rsidP="00D01FE4">
            <w:pPr>
              <w:spacing w:after="0" w:line="240" w:lineRule="auto"/>
              <w:jc w:val="center"/>
              <w:textAlignment w:val="center"/>
              <w:rPr>
                <w:rFonts w:ascii="Arial" w:eastAsia="Times New Roman" w:hAnsi="Arial" w:cs="Arial"/>
                <w:b/>
                <w:sz w:val="36"/>
                <w:szCs w:val="36"/>
              </w:rPr>
            </w:pPr>
            <w:r w:rsidRPr="00D01FE4">
              <w:rPr>
                <w:rFonts w:ascii="Calibri" w:eastAsia="Times New Roman" w:hAnsi="Calibri" w:cs="Arial"/>
                <w:b/>
                <w:color w:val="000000"/>
                <w:kern w:val="24"/>
                <w:sz w:val="20"/>
                <w:szCs w:val="20"/>
              </w:rPr>
              <w:t xml:space="preserve">$47,852 </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2570ED72"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$69,784</w:t>
            </w:r>
          </w:p>
        </w:tc>
      </w:tr>
      <w:tr w:rsidR="00D01FE4" w:rsidRPr="00D01FE4" w14:paraId="5AB7B8CC" w14:textId="77777777" w:rsidTr="00D01FE4">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7A28446B" w14:textId="77777777" w:rsidR="00D01FE4" w:rsidRPr="00D01FE4" w:rsidRDefault="00D01FE4" w:rsidP="00D01FE4">
            <w:pPr>
              <w:spacing w:after="0"/>
              <w:jc w:val="center"/>
              <w:rPr>
                <w:rFonts w:ascii="Arial" w:eastAsia="Times New Roman" w:hAnsi="Arial" w:cs="Arial"/>
                <w:sz w:val="36"/>
                <w:szCs w:val="36"/>
              </w:rPr>
            </w:pPr>
            <w:r w:rsidRPr="00D01FE4">
              <w:rPr>
                <w:rFonts w:eastAsia="Calibri" w:hAnsi="Calibri" w:cs="Times New Roman"/>
                <w:color w:val="000000" w:themeColor="text1"/>
                <w:kern w:val="24"/>
                <w:sz w:val="20"/>
                <w:szCs w:val="20"/>
              </w:rPr>
              <w:t>LL</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75D5A924"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eastAsiaTheme="minorEastAsia" w:hAnsi="Calibri"/>
                <w:color w:val="000000" w:themeColor="dark1"/>
                <w:kern w:val="24"/>
                <w:sz w:val="20"/>
                <w:szCs w:val="20"/>
              </w:rPr>
              <w:t>$44,263</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C6B60D" w14:textId="77777777" w:rsidR="00D01FE4" w:rsidRPr="00D01FE4" w:rsidRDefault="00D01FE4" w:rsidP="00D01FE4">
            <w:pPr>
              <w:spacing w:after="0" w:line="240" w:lineRule="auto"/>
              <w:jc w:val="center"/>
              <w:textAlignment w:val="center"/>
              <w:rPr>
                <w:rFonts w:ascii="Arial" w:eastAsia="Times New Roman" w:hAnsi="Arial" w:cs="Arial"/>
                <w:b/>
                <w:sz w:val="36"/>
                <w:szCs w:val="36"/>
              </w:rPr>
            </w:pPr>
            <w:r w:rsidRPr="00D01FE4">
              <w:rPr>
                <w:rFonts w:ascii="Calibri" w:eastAsia="Times New Roman" w:hAnsi="Calibri" w:cs="Arial"/>
                <w:b/>
                <w:color w:val="000000"/>
                <w:kern w:val="24"/>
                <w:sz w:val="20"/>
                <w:szCs w:val="20"/>
              </w:rPr>
              <w:t xml:space="preserve">$53,116 </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0242E0D3"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$77,460</w:t>
            </w:r>
          </w:p>
        </w:tc>
      </w:tr>
      <w:tr w:rsidR="00D01FE4" w:rsidRPr="00D01FE4" w14:paraId="53BB8A7A" w14:textId="77777777" w:rsidTr="00D01FE4">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5394227" w14:textId="77777777" w:rsidR="00D01FE4" w:rsidRPr="00D01FE4" w:rsidRDefault="00D01FE4" w:rsidP="00D01FE4">
            <w:pPr>
              <w:spacing w:after="0"/>
              <w:jc w:val="center"/>
              <w:rPr>
                <w:rFonts w:ascii="Arial" w:eastAsia="Times New Roman" w:hAnsi="Arial" w:cs="Arial"/>
                <w:sz w:val="36"/>
                <w:szCs w:val="36"/>
              </w:rPr>
            </w:pPr>
            <w:r w:rsidRPr="00D01FE4">
              <w:rPr>
                <w:rFonts w:eastAsia="Calibri" w:hAnsi="Calibri" w:cs="Times New Roman"/>
                <w:color w:val="000000" w:themeColor="text1"/>
                <w:kern w:val="24"/>
                <w:sz w:val="20"/>
                <w:szCs w:val="20"/>
              </w:rPr>
              <w:t>LM</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10ABAD0F"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eastAsiaTheme="minorEastAsia" w:hAnsi="Calibri"/>
                <w:color w:val="000000" w:themeColor="dark1"/>
                <w:kern w:val="24"/>
                <w:sz w:val="20"/>
                <w:szCs w:val="20"/>
              </w:rPr>
              <w:t>$49,132</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1AD897" w14:textId="77777777" w:rsidR="00D01FE4" w:rsidRPr="00D01FE4" w:rsidRDefault="00D01FE4" w:rsidP="00D01FE4">
            <w:pPr>
              <w:spacing w:after="0" w:line="240" w:lineRule="auto"/>
              <w:jc w:val="center"/>
              <w:textAlignment w:val="center"/>
              <w:rPr>
                <w:rFonts w:ascii="Arial" w:eastAsia="Times New Roman" w:hAnsi="Arial" w:cs="Arial"/>
                <w:b/>
                <w:sz w:val="36"/>
                <w:szCs w:val="36"/>
              </w:rPr>
            </w:pPr>
            <w:r w:rsidRPr="00D01FE4">
              <w:rPr>
                <w:rFonts w:ascii="Calibri" w:eastAsia="Times New Roman" w:hAnsi="Calibri" w:cs="Arial"/>
                <w:b/>
                <w:color w:val="000000"/>
                <w:kern w:val="24"/>
                <w:sz w:val="20"/>
                <w:szCs w:val="20"/>
              </w:rPr>
              <w:t xml:space="preserve">$58,958 </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11F3DEEB"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$85,981</w:t>
            </w:r>
          </w:p>
        </w:tc>
      </w:tr>
      <w:tr w:rsidR="00D01FE4" w:rsidRPr="00D01FE4" w14:paraId="22EA3301" w14:textId="77777777" w:rsidTr="00D01FE4">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CBC517F" w14:textId="77777777" w:rsidR="00D01FE4" w:rsidRPr="00D01FE4" w:rsidRDefault="00D01FE4" w:rsidP="00D01FE4">
            <w:pPr>
              <w:spacing w:after="0"/>
              <w:jc w:val="center"/>
              <w:rPr>
                <w:rFonts w:ascii="Arial" w:eastAsia="Times New Roman" w:hAnsi="Arial" w:cs="Arial"/>
                <w:sz w:val="36"/>
                <w:szCs w:val="36"/>
              </w:rPr>
            </w:pPr>
            <w:r w:rsidRPr="00D01FE4">
              <w:rPr>
                <w:rFonts w:eastAsia="Calibri" w:hAnsi="Calibri" w:cs="Times New Roman"/>
                <w:color w:val="000000" w:themeColor="text1"/>
                <w:kern w:val="24"/>
                <w:sz w:val="20"/>
                <w:szCs w:val="20"/>
              </w:rPr>
              <w:t>LN</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3F8F538C"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eastAsiaTheme="minorEastAsia" w:hAnsi="Calibri"/>
                <w:color w:val="000000" w:themeColor="dark1"/>
                <w:kern w:val="24"/>
                <w:sz w:val="20"/>
                <w:szCs w:val="20"/>
              </w:rPr>
              <w:t>$54,536</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84F69A" w14:textId="77777777" w:rsidR="00D01FE4" w:rsidRPr="00D01FE4" w:rsidRDefault="00D01FE4" w:rsidP="00D01FE4">
            <w:pPr>
              <w:spacing w:after="0" w:line="240" w:lineRule="auto"/>
              <w:jc w:val="center"/>
              <w:textAlignment w:val="center"/>
              <w:rPr>
                <w:rFonts w:ascii="Arial" w:eastAsia="Times New Roman" w:hAnsi="Arial" w:cs="Arial"/>
                <w:b/>
                <w:sz w:val="36"/>
                <w:szCs w:val="36"/>
              </w:rPr>
            </w:pPr>
            <w:r w:rsidRPr="00D01FE4">
              <w:rPr>
                <w:rFonts w:ascii="Calibri" w:eastAsia="Times New Roman" w:hAnsi="Calibri" w:cs="Arial"/>
                <w:b/>
                <w:color w:val="000000"/>
                <w:kern w:val="24"/>
                <w:sz w:val="20"/>
                <w:szCs w:val="20"/>
              </w:rPr>
              <w:t xml:space="preserve">$65,444 </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1FF55C7F"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$95,439</w:t>
            </w:r>
          </w:p>
        </w:tc>
      </w:tr>
      <w:tr w:rsidR="00D01FE4" w:rsidRPr="00D01FE4" w14:paraId="6BA7A734" w14:textId="77777777" w:rsidTr="00D01FE4">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0DB3700E" w14:textId="77777777" w:rsidR="00D01FE4" w:rsidRPr="00D01FE4" w:rsidRDefault="00D01FE4" w:rsidP="00D01FE4">
            <w:pPr>
              <w:spacing w:after="0"/>
              <w:jc w:val="center"/>
              <w:rPr>
                <w:rFonts w:ascii="Arial" w:eastAsia="Times New Roman" w:hAnsi="Arial" w:cs="Arial"/>
                <w:sz w:val="36"/>
                <w:szCs w:val="36"/>
              </w:rPr>
            </w:pPr>
            <w:r w:rsidRPr="00D01FE4">
              <w:rPr>
                <w:rFonts w:eastAsia="Calibri" w:hAnsi="Calibri" w:cs="Times New Roman"/>
                <w:color w:val="000000" w:themeColor="text1"/>
                <w:kern w:val="24"/>
                <w:sz w:val="20"/>
                <w:szCs w:val="20"/>
              </w:rPr>
              <w:t>LO</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37DE6F86"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eastAsiaTheme="minorEastAsia" w:hAnsi="Calibri"/>
                <w:color w:val="000000" w:themeColor="dark1"/>
                <w:kern w:val="24"/>
                <w:sz w:val="20"/>
                <w:szCs w:val="20"/>
              </w:rPr>
              <w:t>$61,081</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69487C" w14:textId="77777777" w:rsidR="00D01FE4" w:rsidRPr="00D01FE4" w:rsidRDefault="00D01FE4" w:rsidP="00D01FE4">
            <w:pPr>
              <w:spacing w:after="0" w:line="240" w:lineRule="auto"/>
              <w:jc w:val="center"/>
              <w:textAlignment w:val="center"/>
              <w:rPr>
                <w:rFonts w:ascii="Arial" w:eastAsia="Times New Roman" w:hAnsi="Arial" w:cs="Arial"/>
                <w:b/>
                <w:sz w:val="36"/>
                <w:szCs w:val="36"/>
              </w:rPr>
            </w:pPr>
            <w:r w:rsidRPr="00D01FE4">
              <w:rPr>
                <w:rFonts w:ascii="Calibri" w:eastAsia="Times New Roman" w:hAnsi="Calibri" w:cs="Arial"/>
                <w:b/>
                <w:color w:val="000000"/>
                <w:kern w:val="24"/>
                <w:sz w:val="20"/>
                <w:szCs w:val="20"/>
              </w:rPr>
              <w:t xml:space="preserve">$73,297 </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410EB0F6"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$106,891</w:t>
            </w:r>
          </w:p>
        </w:tc>
      </w:tr>
      <w:tr w:rsidR="00D01FE4" w:rsidRPr="00D01FE4" w14:paraId="48010D38" w14:textId="77777777" w:rsidTr="00D01FE4">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19C66DEE" w14:textId="77777777" w:rsidR="00D01FE4" w:rsidRPr="00D01FE4" w:rsidRDefault="00D01FE4" w:rsidP="00D01FE4">
            <w:pPr>
              <w:spacing w:after="0"/>
              <w:jc w:val="center"/>
              <w:rPr>
                <w:rFonts w:ascii="Arial" w:eastAsia="Times New Roman" w:hAnsi="Arial" w:cs="Arial"/>
                <w:sz w:val="36"/>
                <w:szCs w:val="36"/>
              </w:rPr>
            </w:pPr>
            <w:r w:rsidRPr="00D01FE4">
              <w:rPr>
                <w:rFonts w:eastAsia="Calibri" w:hAnsi="Calibri" w:cs="Times New Roman"/>
                <w:color w:val="000000" w:themeColor="text1"/>
                <w:kern w:val="24"/>
                <w:sz w:val="20"/>
                <w:szCs w:val="20"/>
              </w:rPr>
              <w:t>LP</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6C73F6A2"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eastAsiaTheme="minorEastAsia" w:hAnsi="Calibri"/>
                <w:color w:val="000000" w:themeColor="dark1"/>
                <w:kern w:val="24"/>
                <w:sz w:val="20"/>
                <w:szCs w:val="20"/>
              </w:rPr>
              <w:t>$68,410</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C9A761" w14:textId="77777777" w:rsidR="00D01FE4" w:rsidRPr="00D01FE4" w:rsidRDefault="00D01FE4" w:rsidP="00D01FE4">
            <w:pPr>
              <w:spacing w:after="0" w:line="240" w:lineRule="auto"/>
              <w:jc w:val="center"/>
              <w:textAlignment w:val="center"/>
              <w:rPr>
                <w:rFonts w:ascii="Arial" w:eastAsia="Times New Roman" w:hAnsi="Arial" w:cs="Arial"/>
                <w:b/>
                <w:sz w:val="36"/>
                <w:szCs w:val="36"/>
              </w:rPr>
            </w:pPr>
            <w:r w:rsidRPr="00D01FE4">
              <w:rPr>
                <w:rFonts w:ascii="Calibri" w:eastAsia="Times New Roman" w:hAnsi="Calibri" w:cs="Arial"/>
                <w:b/>
                <w:color w:val="000000"/>
                <w:kern w:val="24"/>
                <w:sz w:val="20"/>
                <w:szCs w:val="20"/>
              </w:rPr>
              <w:t xml:space="preserve">$82,093 </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4E26F7E6"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$119,718</w:t>
            </w:r>
          </w:p>
        </w:tc>
      </w:tr>
      <w:tr w:rsidR="00D01FE4" w:rsidRPr="00D01FE4" w14:paraId="79797A7A" w14:textId="77777777" w:rsidTr="00D01FE4">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6B64EEF0" w14:textId="77777777" w:rsidR="00D01FE4" w:rsidRPr="00D01FE4" w:rsidRDefault="00D01FE4" w:rsidP="00D01FE4">
            <w:pPr>
              <w:spacing w:after="0"/>
              <w:jc w:val="center"/>
              <w:rPr>
                <w:rFonts w:ascii="Arial" w:eastAsia="Times New Roman" w:hAnsi="Arial" w:cs="Arial"/>
                <w:sz w:val="36"/>
                <w:szCs w:val="36"/>
              </w:rPr>
            </w:pPr>
            <w:r w:rsidRPr="00D01FE4">
              <w:rPr>
                <w:rFonts w:eastAsia="Calibri" w:hAnsi="Calibri" w:cs="Times New Roman"/>
                <w:color w:val="000000" w:themeColor="text1"/>
                <w:kern w:val="24"/>
                <w:sz w:val="20"/>
                <w:szCs w:val="20"/>
              </w:rPr>
              <w:t>LQ</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1A2F65F9"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eastAsiaTheme="minorEastAsia" w:hAnsi="Calibri"/>
                <w:color w:val="000000" w:themeColor="dark1"/>
                <w:kern w:val="24"/>
                <w:sz w:val="20"/>
                <w:szCs w:val="20"/>
              </w:rPr>
              <w:t>$76,620</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67D3CE" w14:textId="77777777" w:rsidR="00D01FE4" w:rsidRPr="00D01FE4" w:rsidRDefault="00D01FE4" w:rsidP="00D01FE4">
            <w:pPr>
              <w:spacing w:after="0" w:line="240" w:lineRule="auto"/>
              <w:jc w:val="center"/>
              <w:textAlignment w:val="center"/>
              <w:rPr>
                <w:rFonts w:ascii="Arial" w:eastAsia="Times New Roman" w:hAnsi="Arial" w:cs="Arial"/>
                <w:b/>
                <w:sz w:val="36"/>
                <w:szCs w:val="36"/>
              </w:rPr>
            </w:pPr>
            <w:r w:rsidRPr="00D01FE4">
              <w:rPr>
                <w:rFonts w:ascii="Calibri" w:eastAsia="Times New Roman" w:hAnsi="Calibri" w:cs="Arial"/>
                <w:b/>
                <w:color w:val="000000"/>
                <w:kern w:val="24"/>
                <w:sz w:val="20"/>
                <w:szCs w:val="20"/>
              </w:rPr>
              <w:t xml:space="preserve">$91,944 </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55355136"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$134,084</w:t>
            </w:r>
          </w:p>
        </w:tc>
      </w:tr>
      <w:tr w:rsidR="00D01FE4" w:rsidRPr="00D01FE4" w14:paraId="22021255" w14:textId="77777777" w:rsidTr="00D01FE4">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445C8FCF" w14:textId="77777777" w:rsidR="00D01FE4" w:rsidRPr="00D01FE4" w:rsidRDefault="00D01FE4" w:rsidP="00D01FE4">
            <w:pPr>
              <w:spacing w:after="0"/>
              <w:jc w:val="center"/>
              <w:rPr>
                <w:rFonts w:ascii="Arial" w:eastAsia="Times New Roman" w:hAnsi="Arial" w:cs="Arial"/>
                <w:sz w:val="36"/>
                <w:szCs w:val="36"/>
              </w:rPr>
            </w:pPr>
            <w:r w:rsidRPr="00D01FE4">
              <w:rPr>
                <w:rFonts w:eastAsia="Calibri" w:hAnsi="Calibri" w:cs="Times New Roman"/>
                <w:color w:val="000000" w:themeColor="text1"/>
                <w:kern w:val="24"/>
                <w:sz w:val="20"/>
                <w:szCs w:val="20"/>
              </w:rPr>
              <w:t>LR</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2E05CAD9"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eastAsiaTheme="minorEastAsia" w:hAnsi="Calibri"/>
                <w:color w:val="000000" w:themeColor="dark1"/>
                <w:kern w:val="24"/>
                <w:sz w:val="20"/>
                <w:szCs w:val="20"/>
              </w:rPr>
              <w:t>$85,814</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43A7B9" w14:textId="77777777" w:rsidR="00D01FE4" w:rsidRPr="00D01FE4" w:rsidRDefault="00D01FE4" w:rsidP="00D01FE4">
            <w:pPr>
              <w:spacing w:after="0" w:line="240" w:lineRule="auto"/>
              <w:jc w:val="center"/>
              <w:textAlignment w:val="center"/>
              <w:rPr>
                <w:rFonts w:ascii="Arial" w:eastAsia="Times New Roman" w:hAnsi="Arial" w:cs="Arial"/>
                <w:b/>
                <w:sz w:val="36"/>
                <w:szCs w:val="36"/>
              </w:rPr>
            </w:pPr>
            <w:r w:rsidRPr="00D01FE4">
              <w:rPr>
                <w:rFonts w:ascii="Calibri" w:eastAsia="Times New Roman" w:hAnsi="Calibri" w:cs="Arial"/>
                <w:b/>
                <w:color w:val="000000"/>
                <w:kern w:val="24"/>
                <w:sz w:val="20"/>
                <w:szCs w:val="20"/>
              </w:rPr>
              <w:t xml:space="preserve">$102,977 </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51862339"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$150,175</w:t>
            </w:r>
          </w:p>
        </w:tc>
      </w:tr>
      <w:tr w:rsidR="00D01FE4" w:rsidRPr="00D01FE4" w14:paraId="6190201F" w14:textId="77777777" w:rsidTr="00D01FE4">
        <w:trPr>
          <w:trHeight w:val="35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44860B70" w14:textId="77777777" w:rsidR="00D01FE4" w:rsidRPr="00D01FE4" w:rsidRDefault="00D01FE4" w:rsidP="00D01FE4">
            <w:pPr>
              <w:spacing w:after="0"/>
              <w:jc w:val="center"/>
              <w:rPr>
                <w:rFonts w:ascii="Arial" w:eastAsia="Times New Roman" w:hAnsi="Arial" w:cs="Arial"/>
                <w:sz w:val="36"/>
                <w:szCs w:val="36"/>
              </w:rPr>
            </w:pPr>
            <w:r w:rsidRPr="00D01FE4">
              <w:rPr>
                <w:rFonts w:eastAsia="Calibri" w:hAnsi="Calibri" w:cs="Times New Roman"/>
                <w:color w:val="000000" w:themeColor="text1"/>
                <w:kern w:val="24"/>
                <w:sz w:val="20"/>
                <w:szCs w:val="20"/>
              </w:rPr>
              <w:t>LS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6571A93E"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eastAsiaTheme="minorEastAsia" w:hAnsi="Calibri"/>
                <w:color w:val="000000" w:themeColor="dark1"/>
                <w:kern w:val="24"/>
                <w:sz w:val="20"/>
                <w:szCs w:val="20"/>
              </w:rPr>
              <w:t>$96,112</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769C65" w14:textId="77777777" w:rsidR="00D01FE4" w:rsidRPr="00D01FE4" w:rsidRDefault="00D01FE4" w:rsidP="00D01FE4">
            <w:pPr>
              <w:spacing w:after="0" w:line="240" w:lineRule="auto"/>
              <w:jc w:val="center"/>
              <w:textAlignment w:val="center"/>
              <w:rPr>
                <w:rFonts w:ascii="Arial" w:eastAsia="Times New Roman" w:hAnsi="Arial" w:cs="Arial"/>
                <w:b/>
                <w:sz w:val="36"/>
                <w:szCs w:val="36"/>
              </w:rPr>
            </w:pPr>
            <w:r w:rsidRPr="00D01FE4">
              <w:rPr>
                <w:rFonts w:ascii="Calibri" w:eastAsia="Times New Roman" w:hAnsi="Calibri" w:cs="Arial"/>
                <w:b/>
                <w:color w:val="000000"/>
                <w:kern w:val="24"/>
                <w:sz w:val="20"/>
                <w:szCs w:val="20"/>
              </w:rPr>
              <w:t xml:space="preserve">$115,334 </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43" w:type="dxa"/>
              <w:left w:w="87" w:type="dxa"/>
              <w:bottom w:w="43" w:type="dxa"/>
              <w:right w:w="87" w:type="dxa"/>
            </w:tcMar>
            <w:vAlign w:val="center"/>
            <w:hideMark/>
          </w:tcPr>
          <w:p w14:paraId="655AA59B" w14:textId="77777777" w:rsidR="00D01FE4" w:rsidRPr="00D01FE4" w:rsidRDefault="00D01FE4" w:rsidP="00D01FE4">
            <w:pPr>
              <w:spacing w:after="0" w:line="240" w:lineRule="auto"/>
              <w:jc w:val="center"/>
              <w:rPr>
                <w:rFonts w:ascii="Arial" w:eastAsia="Times New Roman" w:hAnsi="Arial" w:cs="Arial"/>
                <w:sz w:val="36"/>
                <w:szCs w:val="36"/>
              </w:rPr>
            </w:pPr>
            <w:r w:rsidRPr="00D01FE4">
              <w:rPr>
                <w:rFonts w:ascii="Calibri" w:eastAsia="Times New Roman" w:hAnsi="Calibri" w:cs="Arial"/>
                <w:color w:val="000000" w:themeColor="text1"/>
                <w:kern w:val="24"/>
                <w:sz w:val="20"/>
                <w:szCs w:val="20"/>
              </w:rPr>
              <w:t>$168,196</w:t>
            </w:r>
          </w:p>
        </w:tc>
      </w:tr>
    </w:tbl>
    <w:p w14:paraId="3D99D0F4" w14:textId="77777777" w:rsidR="00864AD8" w:rsidRDefault="00864AD8" w:rsidP="006158CB"/>
    <w:sectPr w:rsidR="00864AD8" w:rsidSect="0018188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3D1D2" w14:textId="77777777" w:rsidR="00216E91" w:rsidRDefault="00216E91" w:rsidP="00DB7B7C">
      <w:pPr>
        <w:spacing w:after="0" w:line="240" w:lineRule="auto"/>
      </w:pPr>
      <w:r>
        <w:separator/>
      </w:r>
    </w:p>
  </w:endnote>
  <w:endnote w:type="continuationSeparator" w:id="0">
    <w:p w14:paraId="5BD3D1D3" w14:textId="77777777" w:rsidR="00216E91" w:rsidRDefault="00216E91" w:rsidP="00DB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527734"/>
      <w:docPartObj>
        <w:docPartGallery w:val="Page Numbers (Bottom of Page)"/>
        <w:docPartUnique/>
      </w:docPartObj>
    </w:sdtPr>
    <w:sdtEndPr>
      <w:rPr>
        <w:noProof/>
      </w:rPr>
    </w:sdtEndPr>
    <w:sdtContent>
      <w:p w14:paraId="5BD3D1D4" w14:textId="45117580" w:rsidR="00DB7B7C" w:rsidRDefault="00DB7B7C">
        <w:pPr>
          <w:pStyle w:val="Footer"/>
          <w:jc w:val="center"/>
        </w:pPr>
        <w:r>
          <w:fldChar w:fldCharType="begin"/>
        </w:r>
        <w:r>
          <w:instrText xml:space="preserve"> PAGE   \* MERGEFORMAT </w:instrText>
        </w:r>
        <w:r>
          <w:fldChar w:fldCharType="separate"/>
        </w:r>
        <w:r w:rsidR="007C0620">
          <w:rPr>
            <w:noProof/>
          </w:rPr>
          <w:t>1</w:t>
        </w:r>
        <w:r>
          <w:rPr>
            <w:noProof/>
          </w:rPr>
          <w:fldChar w:fldCharType="end"/>
        </w:r>
      </w:p>
    </w:sdtContent>
  </w:sdt>
  <w:p w14:paraId="5BD3D1D5" w14:textId="77777777" w:rsidR="00DB7B7C" w:rsidRDefault="00DB7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3D1D0" w14:textId="77777777" w:rsidR="00216E91" w:rsidRDefault="00216E91" w:rsidP="00DB7B7C">
      <w:pPr>
        <w:spacing w:after="0" w:line="240" w:lineRule="auto"/>
      </w:pPr>
      <w:r>
        <w:separator/>
      </w:r>
    </w:p>
  </w:footnote>
  <w:footnote w:type="continuationSeparator" w:id="0">
    <w:p w14:paraId="5BD3D1D1" w14:textId="77777777" w:rsidR="00216E91" w:rsidRDefault="00216E91" w:rsidP="00DB7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7431"/>
    <w:multiLevelType w:val="hybridMultilevel"/>
    <w:tmpl w:val="A2EA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80F5A"/>
    <w:multiLevelType w:val="hybridMultilevel"/>
    <w:tmpl w:val="3E4C724E"/>
    <w:lvl w:ilvl="0" w:tplc="77464FB4">
      <w:start w:val="1"/>
      <w:numFmt w:val="bullet"/>
      <w:lvlText w:val="•"/>
      <w:lvlJc w:val="left"/>
      <w:pPr>
        <w:tabs>
          <w:tab w:val="num" w:pos="720"/>
        </w:tabs>
        <w:ind w:left="720" w:hanging="360"/>
      </w:pPr>
      <w:rPr>
        <w:rFonts w:ascii="Arial" w:hAnsi="Arial" w:hint="default"/>
      </w:rPr>
    </w:lvl>
    <w:lvl w:ilvl="1" w:tplc="25F0D15E" w:tentative="1">
      <w:start w:val="1"/>
      <w:numFmt w:val="bullet"/>
      <w:lvlText w:val="•"/>
      <w:lvlJc w:val="left"/>
      <w:pPr>
        <w:tabs>
          <w:tab w:val="num" w:pos="1440"/>
        </w:tabs>
        <w:ind w:left="1440" w:hanging="360"/>
      </w:pPr>
      <w:rPr>
        <w:rFonts w:ascii="Arial" w:hAnsi="Arial" w:hint="default"/>
      </w:rPr>
    </w:lvl>
    <w:lvl w:ilvl="2" w:tplc="8B6C541A" w:tentative="1">
      <w:start w:val="1"/>
      <w:numFmt w:val="bullet"/>
      <w:lvlText w:val="•"/>
      <w:lvlJc w:val="left"/>
      <w:pPr>
        <w:tabs>
          <w:tab w:val="num" w:pos="2160"/>
        </w:tabs>
        <w:ind w:left="2160" w:hanging="360"/>
      </w:pPr>
      <w:rPr>
        <w:rFonts w:ascii="Arial" w:hAnsi="Arial" w:hint="default"/>
      </w:rPr>
    </w:lvl>
    <w:lvl w:ilvl="3" w:tplc="E8CA536A" w:tentative="1">
      <w:start w:val="1"/>
      <w:numFmt w:val="bullet"/>
      <w:lvlText w:val="•"/>
      <w:lvlJc w:val="left"/>
      <w:pPr>
        <w:tabs>
          <w:tab w:val="num" w:pos="2880"/>
        </w:tabs>
        <w:ind w:left="2880" w:hanging="360"/>
      </w:pPr>
      <w:rPr>
        <w:rFonts w:ascii="Arial" w:hAnsi="Arial" w:hint="default"/>
      </w:rPr>
    </w:lvl>
    <w:lvl w:ilvl="4" w:tplc="7C845554" w:tentative="1">
      <w:start w:val="1"/>
      <w:numFmt w:val="bullet"/>
      <w:lvlText w:val="•"/>
      <w:lvlJc w:val="left"/>
      <w:pPr>
        <w:tabs>
          <w:tab w:val="num" w:pos="3600"/>
        </w:tabs>
        <w:ind w:left="3600" w:hanging="360"/>
      </w:pPr>
      <w:rPr>
        <w:rFonts w:ascii="Arial" w:hAnsi="Arial" w:hint="default"/>
      </w:rPr>
    </w:lvl>
    <w:lvl w:ilvl="5" w:tplc="121E531C" w:tentative="1">
      <w:start w:val="1"/>
      <w:numFmt w:val="bullet"/>
      <w:lvlText w:val="•"/>
      <w:lvlJc w:val="left"/>
      <w:pPr>
        <w:tabs>
          <w:tab w:val="num" w:pos="4320"/>
        </w:tabs>
        <w:ind w:left="4320" w:hanging="360"/>
      </w:pPr>
      <w:rPr>
        <w:rFonts w:ascii="Arial" w:hAnsi="Arial" w:hint="default"/>
      </w:rPr>
    </w:lvl>
    <w:lvl w:ilvl="6" w:tplc="D8AA6AFA" w:tentative="1">
      <w:start w:val="1"/>
      <w:numFmt w:val="bullet"/>
      <w:lvlText w:val="•"/>
      <w:lvlJc w:val="left"/>
      <w:pPr>
        <w:tabs>
          <w:tab w:val="num" w:pos="5040"/>
        </w:tabs>
        <w:ind w:left="5040" w:hanging="360"/>
      </w:pPr>
      <w:rPr>
        <w:rFonts w:ascii="Arial" w:hAnsi="Arial" w:hint="default"/>
      </w:rPr>
    </w:lvl>
    <w:lvl w:ilvl="7" w:tplc="705CD51C" w:tentative="1">
      <w:start w:val="1"/>
      <w:numFmt w:val="bullet"/>
      <w:lvlText w:val="•"/>
      <w:lvlJc w:val="left"/>
      <w:pPr>
        <w:tabs>
          <w:tab w:val="num" w:pos="5760"/>
        </w:tabs>
        <w:ind w:left="5760" w:hanging="360"/>
      </w:pPr>
      <w:rPr>
        <w:rFonts w:ascii="Arial" w:hAnsi="Arial" w:hint="default"/>
      </w:rPr>
    </w:lvl>
    <w:lvl w:ilvl="8" w:tplc="2F58AD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DD6D41"/>
    <w:multiLevelType w:val="hybridMultilevel"/>
    <w:tmpl w:val="53CA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E010E"/>
    <w:multiLevelType w:val="hybridMultilevel"/>
    <w:tmpl w:val="49D4AD90"/>
    <w:lvl w:ilvl="0" w:tplc="0366D9F4">
      <w:start w:val="1"/>
      <w:numFmt w:val="decimal"/>
      <w:lvlText w:val="%1."/>
      <w:lvlJc w:val="left"/>
      <w:pPr>
        <w:tabs>
          <w:tab w:val="num" w:pos="720"/>
        </w:tabs>
        <w:ind w:left="720" w:hanging="360"/>
      </w:pPr>
    </w:lvl>
    <w:lvl w:ilvl="1" w:tplc="E460E33A" w:tentative="1">
      <w:start w:val="1"/>
      <w:numFmt w:val="decimal"/>
      <w:lvlText w:val="%2."/>
      <w:lvlJc w:val="left"/>
      <w:pPr>
        <w:tabs>
          <w:tab w:val="num" w:pos="1440"/>
        </w:tabs>
        <w:ind w:left="1440" w:hanging="360"/>
      </w:pPr>
    </w:lvl>
    <w:lvl w:ilvl="2" w:tplc="EB3CE182" w:tentative="1">
      <w:start w:val="1"/>
      <w:numFmt w:val="decimal"/>
      <w:lvlText w:val="%3."/>
      <w:lvlJc w:val="left"/>
      <w:pPr>
        <w:tabs>
          <w:tab w:val="num" w:pos="2160"/>
        </w:tabs>
        <w:ind w:left="2160" w:hanging="360"/>
      </w:pPr>
    </w:lvl>
    <w:lvl w:ilvl="3" w:tplc="BCD49DFA" w:tentative="1">
      <w:start w:val="1"/>
      <w:numFmt w:val="decimal"/>
      <w:lvlText w:val="%4."/>
      <w:lvlJc w:val="left"/>
      <w:pPr>
        <w:tabs>
          <w:tab w:val="num" w:pos="2880"/>
        </w:tabs>
        <w:ind w:left="2880" w:hanging="360"/>
      </w:pPr>
    </w:lvl>
    <w:lvl w:ilvl="4" w:tplc="314C8AE2" w:tentative="1">
      <w:start w:val="1"/>
      <w:numFmt w:val="decimal"/>
      <w:lvlText w:val="%5."/>
      <w:lvlJc w:val="left"/>
      <w:pPr>
        <w:tabs>
          <w:tab w:val="num" w:pos="3600"/>
        </w:tabs>
        <w:ind w:left="3600" w:hanging="360"/>
      </w:pPr>
    </w:lvl>
    <w:lvl w:ilvl="5" w:tplc="7034F9D8" w:tentative="1">
      <w:start w:val="1"/>
      <w:numFmt w:val="decimal"/>
      <w:lvlText w:val="%6."/>
      <w:lvlJc w:val="left"/>
      <w:pPr>
        <w:tabs>
          <w:tab w:val="num" w:pos="4320"/>
        </w:tabs>
        <w:ind w:left="4320" w:hanging="360"/>
      </w:pPr>
    </w:lvl>
    <w:lvl w:ilvl="6" w:tplc="9466A974" w:tentative="1">
      <w:start w:val="1"/>
      <w:numFmt w:val="decimal"/>
      <w:lvlText w:val="%7."/>
      <w:lvlJc w:val="left"/>
      <w:pPr>
        <w:tabs>
          <w:tab w:val="num" w:pos="5040"/>
        </w:tabs>
        <w:ind w:left="5040" w:hanging="360"/>
      </w:pPr>
    </w:lvl>
    <w:lvl w:ilvl="7" w:tplc="36C4641A" w:tentative="1">
      <w:start w:val="1"/>
      <w:numFmt w:val="decimal"/>
      <w:lvlText w:val="%8."/>
      <w:lvlJc w:val="left"/>
      <w:pPr>
        <w:tabs>
          <w:tab w:val="num" w:pos="5760"/>
        </w:tabs>
        <w:ind w:left="5760" w:hanging="360"/>
      </w:pPr>
    </w:lvl>
    <w:lvl w:ilvl="8" w:tplc="C6BCB6CA" w:tentative="1">
      <w:start w:val="1"/>
      <w:numFmt w:val="decimal"/>
      <w:lvlText w:val="%9."/>
      <w:lvlJc w:val="left"/>
      <w:pPr>
        <w:tabs>
          <w:tab w:val="num" w:pos="6480"/>
        </w:tabs>
        <w:ind w:left="6480" w:hanging="360"/>
      </w:pPr>
    </w:lvl>
  </w:abstractNum>
  <w:abstractNum w:abstractNumId="4" w15:restartNumberingAfterBreak="0">
    <w:nsid w:val="12AB4C21"/>
    <w:multiLevelType w:val="hybridMultilevel"/>
    <w:tmpl w:val="8E3887B0"/>
    <w:lvl w:ilvl="0" w:tplc="E904E22C">
      <w:start w:val="1"/>
      <w:numFmt w:val="bullet"/>
      <w:lvlText w:val="•"/>
      <w:lvlJc w:val="left"/>
      <w:pPr>
        <w:tabs>
          <w:tab w:val="num" w:pos="720"/>
        </w:tabs>
        <w:ind w:left="720" w:hanging="360"/>
      </w:pPr>
      <w:rPr>
        <w:rFonts w:ascii="Arial" w:hAnsi="Arial" w:hint="default"/>
      </w:rPr>
    </w:lvl>
    <w:lvl w:ilvl="1" w:tplc="4BFA02FA" w:tentative="1">
      <w:start w:val="1"/>
      <w:numFmt w:val="bullet"/>
      <w:lvlText w:val="•"/>
      <w:lvlJc w:val="left"/>
      <w:pPr>
        <w:tabs>
          <w:tab w:val="num" w:pos="1440"/>
        </w:tabs>
        <w:ind w:left="1440" w:hanging="360"/>
      </w:pPr>
      <w:rPr>
        <w:rFonts w:ascii="Arial" w:hAnsi="Arial" w:hint="default"/>
      </w:rPr>
    </w:lvl>
    <w:lvl w:ilvl="2" w:tplc="6854EE4A" w:tentative="1">
      <w:start w:val="1"/>
      <w:numFmt w:val="bullet"/>
      <w:lvlText w:val="•"/>
      <w:lvlJc w:val="left"/>
      <w:pPr>
        <w:tabs>
          <w:tab w:val="num" w:pos="2160"/>
        </w:tabs>
        <w:ind w:left="2160" w:hanging="360"/>
      </w:pPr>
      <w:rPr>
        <w:rFonts w:ascii="Arial" w:hAnsi="Arial" w:hint="default"/>
      </w:rPr>
    </w:lvl>
    <w:lvl w:ilvl="3" w:tplc="393C243C" w:tentative="1">
      <w:start w:val="1"/>
      <w:numFmt w:val="bullet"/>
      <w:lvlText w:val="•"/>
      <w:lvlJc w:val="left"/>
      <w:pPr>
        <w:tabs>
          <w:tab w:val="num" w:pos="2880"/>
        </w:tabs>
        <w:ind w:left="2880" w:hanging="360"/>
      </w:pPr>
      <w:rPr>
        <w:rFonts w:ascii="Arial" w:hAnsi="Arial" w:hint="default"/>
      </w:rPr>
    </w:lvl>
    <w:lvl w:ilvl="4" w:tplc="5EF445B6" w:tentative="1">
      <w:start w:val="1"/>
      <w:numFmt w:val="bullet"/>
      <w:lvlText w:val="•"/>
      <w:lvlJc w:val="left"/>
      <w:pPr>
        <w:tabs>
          <w:tab w:val="num" w:pos="3600"/>
        </w:tabs>
        <w:ind w:left="3600" w:hanging="360"/>
      </w:pPr>
      <w:rPr>
        <w:rFonts w:ascii="Arial" w:hAnsi="Arial" w:hint="default"/>
      </w:rPr>
    </w:lvl>
    <w:lvl w:ilvl="5" w:tplc="CC72CBB0" w:tentative="1">
      <w:start w:val="1"/>
      <w:numFmt w:val="bullet"/>
      <w:lvlText w:val="•"/>
      <w:lvlJc w:val="left"/>
      <w:pPr>
        <w:tabs>
          <w:tab w:val="num" w:pos="4320"/>
        </w:tabs>
        <w:ind w:left="4320" w:hanging="360"/>
      </w:pPr>
      <w:rPr>
        <w:rFonts w:ascii="Arial" w:hAnsi="Arial" w:hint="default"/>
      </w:rPr>
    </w:lvl>
    <w:lvl w:ilvl="6" w:tplc="B54239EE" w:tentative="1">
      <w:start w:val="1"/>
      <w:numFmt w:val="bullet"/>
      <w:lvlText w:val="•"/>
      <w:lvlJc w:val="left"/>
      <w:pPr>
        <w:tabs>
          <w:tab w:val="num" w:pos="5040"/>
        </w:tabs>
        <w:ind w:left="5040" w:hanging="360"/>
      </w:pPr>
      <w:rPr>
        <w:rFonts w:ascii="Arial" w:hAnsi="Arial" w:hint="default"/>
      </w:rPr>
    </w:lvl>
    <w:lvl w:ilvl="7" w:tplc="A86A7744" w:tentative="1">
      <w:start w:val="1"/>
      <w:numFmt w:val="bullet"/>
      <w:lvlText w:val="•"/>
      <w:lvlJc w:val="left"/>
      <w:pPr>
        <w:tabs>
          <w:tab w:val="num" w:pos="5760"/>
        </w:tabs>
        <w:ind w:left="5760" w:hanging="360"/>
      </w:pPr>
      <w:rPr>
        <w:rFonts w:ascii="Arial" w:hAnsi="Arial" w:hint="default"/>
      </w:rPr>
    </w:lvl>
    <w:lvl w:ilvl="8" w:tplc="D86675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6B1A22"/>
    <w:multiLevelType w:val="hybridMultilevel"/>
    <w:tmpl w:val="0B3AF1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7869"/>
    <w:multiLevelType w:val="hybridMultilevel"/>
    <w:tmpl w:val="484E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53860"/>
    <w:multiLevelType w:val="hybridMultilevel"/>
    <w:tmpl w:val="16006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A66BFC"/>
    <w:multiLevelType w:val="hybridMultilevel"/>
    <w:tmpl w:val="30883204"/>
    <w:lvl w:ilvl="0" w:tplc="2AC05318">
      <w:start w:val="1"/>
      <w:numFmt w:val="upperRoman"/>
      <w:lvlText w:val="%1."/>
      <w:lvlJc w:val="right"/>
      <w:pPr>
        <w:tabs>
          <w:tab w:val="num" w:pos="720"/>
        </w:tabs>
        <w:ind w:left="720" w:hanging="360"/>
      </w:pPr>
    </w:lvl>
    <w:lvl w:ilvl="1" w:tplc="0FBE466C">
      <w:numFmt w:val="bullet"/>
      <w:lvlText w:val=""/>
      <w:lvlJc w:val="left"/>
      <w:pPr>
        <w:ind w:left="1440" w:hanging="360"/>
      </w:pPr>
      <w:rPr>
        <w:rFonts w:ascii="Symbol" w:eastAsiaTheme="minorHAnsi" w:hAnsi="Symbol" w:cstheme="minorBidi" w:hint="default"/>
      </w:rPr>
    </w:lvl>
    <w:lvl w:ilvl="2" w:tplc="8E248070" w:tentative="1">
      <w:start w:val="1"/>
      <w:numFmt w:val="upperRoman"/>
      <w:lvlText w:val="%3."/>
      <w:lvlJc w:val="right"/>
      <w:pPr>
        <w:tabs>
          <w:tab w:val="num" w:pos="2160"/>
        </w:tabs>
        <w:ind w:left="2160" w:hanging="360"/>
      </w:pPr>
    </w:lvl>
    <w:lvl w:ilvl="3" w:tplc="DE562822" w:tentative="1">
      <w:start w:val="1"/>
      <w:numFmt w:val="upperRoman"/>
      <w:lvlText w:val="%4."/>
      <w:lvlJc w:val="right"/>
      <w:pPr>
        <w:tabs>
          <w:tab w:val="num" w:pos="2880"/>
        </w:tabs>
        <w:ind w:left="2880" w:hanging="360"/>
      </w:pPr>
    </w:lvl>
    <w:lvl w:ilvl="4" w:tplc="032ACE94" w:tentative="1">
      <w:start w:val="1"/>
      <w:numFmt w:val="upperRoman"/>
      <w:lvlText w:val="%5."/>
      <w:lvlJc w:val="right"/>
      <w:pPr>
        <w:tabs>
          <w:tab w:val="num" w:pos="3600"/>
        </w:tabs>
        <w:ind w:left="3600" w:hanging="360"/>
      </w:pPr>
    </w:lvl>
    <w:lvl w:ilvl="5" w:tplc="AE9E75DC" w:tentative="1">
      <w:start w:val="1"/>
      <w:numFmt w:val="upperRoman"/>
      <w:lvlText w:val="%6."/>
      <w:lvlJc w:val="right"/>
      <w:pPr>
        <w:tabs>
          <w:tab w:val="num" w:pos="4320"/>
        </w:tabs>
        <w:ind w:left="4320" w:hanging="360"/>
      </w:pPr>
    </w:lvl>
    <w:lvl w:ilvl="6" w:tplc="000881DA" w:tentative="1">
      <w:start w:val="1"/>
      <w:numFmt w:val="upperRoman"/>
      <w:lvlText w:val="%7."/>
      <w:lvlJc w:val="right"/>
      <w:pPr>
        <w:tabs>
          <w:tab w:val="num" w:pos="5040"/>
        </w:tabs>
        <w:ind w:left="5040" w:hanging="360"/>
      </w:pPr>
    </w:lvl>
    <w:lvl w:ilvl="7" w:tplc="116C984C" w:tentative="1">
      <w:start w:val="1"/>
      <w:numFmt w:val="upperRoman"/>
      <w:lvlText w:val="%8."/>
      <w:lvlJc w:val="right"/>
      <w:pPr>
        <w:tabs>
          <w:tab w:val="num" w:pos="5760"/>
        </w:tabs>
        <w:ind w:left="5760" w:hanging="360"/>
      </w:pPr>
    </w:lvl>
    <w:lvl w:ilvl="8" w:tplc="49FA5FCA" w:tentative="1">
      <w:start w:val="1"/>
      <w:numFmt w:val="upperRoman"/>
      <w:lvlText w:val="%9."/>
      <w:lvlJc w:val="right"/>
      <w:pPr>
        <w:tabs>
          <w:tab w:val="num" w:pos="6480"/>
        </w:tabs>
        <w:ind w:left="6480" w:hanging="360"/>
      </w:pPr>
    </w:lvl>
  </w:abstractNum>
  <w:abstractNum w:abstractNumId="9" w15:restartNumberingAfterBreak="0">
    <w:nsid w:val="22C941C5"/>
    <w:multiLevelType w:val="hybridMultilevel"/>
    <w:tmpl w:val="F67C9EF0"/>
    <w:lvl w:ilvl="0" w:tplc="D4EC216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A81A38"/>
    <w:multiLevelType w:val="hybridMultilevel"/>
    <w:tmpl w:val="058C4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553731"/>
    <w:multiLevelType w:val="hybridMultilevel"/>
    <w:tmpl w:val="FED4C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D86417"/>
    <w:multiLevelType w:val="hybridMultilevel"/>
    <w:tmpl w:val="920432C2"/>
    <w:lvl w:ilvl="0" w:tplc="C8B0A86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226C47"/>
    <w:multiLevelType w:val="hybridMultilevel"/>
    <w:tmpl w:val="48FAFBF2"/>
    <w:lvl w:ilvl="0" w:tplc="77464FB4">
      <w:start w:val="1"/>
      <w:numFmt w:val="bullet"/>
      <w:lvlText w:val="•"/>
      <w:lvlJc w:val="left"/>
      <w:pPr>
        <w:tabs>
          <w:tab w:val="num" w:pos="720"/>
        </w:tabs>
        <w:ind w:left="720" w:hanging="360"/>
      </w:pPr>
      <w:rPr>
        <w:rFonts w:ascii="Arial" w:hAnsi="Arial" w:hint="default"/>
      </w:rPr>
    </w:lvl>
    <w:lvl w:ilvl="1" w:tplc="57FA7E2E" w:tentative="1">
      <w:start w:val="1"/>
      <w:numFmt w:val="bullet"/>
      <w:lvlText w:val=""/>
      <w:lvlJc w:val="left"/>
      <w:pPr>
        <w:tabs>
          <w:tab w:val="num" w:pos="1440"/>
        </w:tabs>
        <w:ind w:left="1440" w:hanging="360"/>
      </w:pPr>
      <w:rPr>
        <w:rFonts w:ascii="Symbol" w:hAnsi="Symbol" w:hint="default"/>
      </w:rPr>
    </w:lvl>
    <w:lvl w:ilvl="2" w:tplc="3B78F02A" w:tentative="1">
      <w:start w:val="1"/>
      <w:numFmt w:val="bullet"/>
      <w:lvlText w:val=""/>
      <w:lvlJc w:val="left"/>
      <w:pPr>
        <w:tabs>
          <w:tab w:val="num" w:pos="2160"/>
        </w:tabs>
        <w:ind w:left="2160" w:hanging="360"/>
      </w:pPr>
      <w:rPr>
        <w:rFonts w:ascii="Symbol" w:hAnsi="Symbol" w:hint="default"/>
      </w:rPr>
    </w:lvl>
    <w:lvl w:ilvl="3" w:tplc="24786824" w:tentative="1">
      <w:start w:val="1"/>
      <w:numFmt w:val="bullet"/>
      <w:lvlText w:val=""/>
      <w:lvlJc w:val="left"/>
      <w:pPr>
        <w:tabs>
          <w:tab w:val="num" w:pos="2880"/>
        </w:tabs>
        <w:ind w:left="2880" w:hanging="360"/>
      </w:pPr>
      <w:rPr>
        <w:rFonts w:ascii="Symbol" w:hAnsi="Symbol" w:hint="default"/>
      </w:rPr>
    </w:lvl>
    <w:lvl w:ilvl="4" w:tplc="A810FC20" w:tentative="1">
      <w:start w:val="1"/>
      <w:numFmt w:val="bullet"/>
      <w:lvlText w:val=""/>
      <w:lvlJc w:val="left"/>
      <w:pPr>
        <w:tabs>
          <w:tab w:val="num" w:pos="3600"/>
        </w:tabs>
        <w:ind w:left="3600" w:hanging="360"/>
      </w:pPr>
      <w:rPr>
        <w:rFonts w:ascii="Symbol" w:hAnsi="Symbol" w:hint="default"/>
      </w:rPr>
    </w:lvl>
    <w:lvl w:ilvl="5" w:tplc="E6281BA8" w:tentative="1">
      <w:start w:val="1"/>
      <w:numFmt w:val="bullet"/>
      <w:lvlText w:val=""/>
      <w:lvlJc w:val="left"/>
      <w:pPr>
        <w:tabs>
          <w:tab w:val="num" w:pos="4320"/>
        </w:tabs>
        <w:ind w:left="4320" w:hanging="360"/>
      </w:pPr>
      <w:rPr>
        <w:rFonts w:ascii="Symbol" w:hAnsi="Symbol" w:hint="default"/>
      </w:rPr>
    </w:lvl>
    <w:lvl w:ilvl="6" w:tplc="5436020A" w:tentative="1">
      <w:start w:val="1"/>
      <w:numFmt w:val="bullet"/>
      <w:lvlText w:val=""/>
      <w:lvlJc w:val="left"/>
      <w:pPr>
        <w:tabs>
          <w:tab w:val="num" w:pos="5040"/>
        </w:tabs>
        <w:ind w:left="5040" w:hanging="360"/>
      </w:pPr>
      <w:rPr>
        <w:rFonts w:ascii="Symbol" w:hAnsi="Symbol" w:hint="default"/>
      </w:rPr>
    </w:lvl>
    <w:lvl w:ilvl="7" w:tplc="A810D8D0" w:tentative="1">
      <w:start w:val="1"/>
      <w:numFmt w:val="bullet"/>
      <w:lvlText w:val=""/>
      <w:lvlJc w:val="left"/>
      <w:pPr>
        <w:tabs>
          <w:tab w:val="num" w:pos="5760"/>
        </w:tabs>
        <w:ind w:left="5760" w:hanging="360"/>
      </w:pPr>
      <w:rPr>
        <w:rFonts w:ascii="Symbol" w:hAnsi="Symbol" w:hint="default"/>
      </w:rPr>
    </w:lvl>
    <w:lvl w:ilvl="8" w:tplc="5FA6FD7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B3A63CA"/>
    <w:multiLevelType w:val="hybridMultilevel"/>
    <w:tmpl w:val="AD5889B2"/>
    <w:lvl w:ilvl="0" w:tplc="D36A2C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1728E9"/>
    <w:multiLevelType w:val="hybridMultilevel"/>
    <w:tmpl w:val="D33AF6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C6F3C"/>
    <w:multiLevelType w:val="hybridMultilevel"/>
    <w:tmpl w:val="61F43818"/>
    <w:lvl w:ilvl="0" w:tplc="4348A9F2">
      <w:start w:val="1"/>
      <w:numFmt w:val="bullet"/>
      <w:lvlText w:val=""/>
      <w:lvlJc w:val="left"/>
      <w:pPr>
        <w:tabs>
          <w:tab w:val="num" w:pos="720"/>
        </w:tabs>
        <w:ind w:left="720" w:hanging="360"/>
      </w:pPr>
      <w:rPr>
        <w:rFonts w:ascii="Symbol" w:hAnsi="Symbol" w:hint="default"/>
      </w:rPr>
    </w:lvl>
    <w:lvl w:ilvl="1" w:tplc="57FA7E2E" w:tentative="1">
      <w:start w:val="1"/>
      <w:numFmt w:val="bullet"/>
      <w:lvlText w:val=""/>
      <w:lvlJc w:val="left"/>
      <w:pPr>
        <w:tabs>
          <w:tab w:val="num" w:pos="1440"/>
        </w:tabs>
        <w:ind w:left="1440" w:hanging="360"/>
      </w:pPr>
      <w:rPr>
        <w:rFonts w:ascii="Symbol" w:hAnsi="Symbol" w:hint="default"/>
      </w:rPr>
    </w:lvl>
    <w:lvl w:ilvl="2" w:tplc="3B78F02A" w:tentative="1">
      <w:start w:val="1"/>
      <w:numFmt w:val="bullet"/>
      <w:lvlText w:val=""/>
      <w:lvlJc w:val="left"/>
      <w:pPr>
        <w:tabs>
          <w:tab w:val="num" w:pos="2160"/>
        </w:tabs>
        <w:ind w:left="2160" w:hanging="360"/>
      </w:pPr>
      <w:rPr>
        <w:rFonts w:ascii="Symbol" w:hAnsi="Symbol" w:hint="default"/>
      </w:rPr>
    </w:lvl>
    <w:lvl w:ilvl="3" w:tplc="24786824" w:tentative="1">
      <w:start w:val="1"/>
      <w:numFmt w:val="bullet"/>
      <w:lvlText w:val=""/>
      <w:lvlJc w:val="left"/>
      <w:pPr>
        <w:tabs>
          <w:tab w:val="num" w:pos="2880"/>
        </w:tabs>
        <w:ind w:left="2880" w:hanging="360"/>
      </w:pPr>
      <w:rPr>
        <w:rFonts w:ascii="Symbol" w:hAnsi="Symbol" w:hint="default"/>
      </w:rPr>
    </w:lvl>
    <w:lvl w:ilvl="4" w:tplc="A810FC20" w:tentative="1">
      <w:start w:val="1"/>
      <w:numFmt w:val="bullet"/>
      <w:lvlText w:val=""/>
      <w:lvlJc w:val="left"/>
      <w:pPr>
        <w:tabs>
          <w:tab w:val="num" w:pos="3600"/>
        </w:tabs>
        <w:ind w:left="3600" w:hanging="360"/>
      </w:pPr>
      <w:rPr>
        <w:rFonts w:ascii="Symbol" w:hAnsi="Symbol" w:hint="default"/>
      </w:rPr>
    </w:lvl>
    <w:lvl w:ilvl="5" w:tplc="E6281BA8" w:tentative="1">
      <w:start w:val="1"/>
      <w:numFmt w:val="bullet"/>
      <w:lvlText w:val=""/>
      <w:lvlJc w:val="left"/>
      <w:pPr>
        <w:tabs>
          <w:tab w:val="num" w:pos="4320"/>
        </w:tabs>
        <w:ind w:left="4320" w:hanging="360"/>
      </w:pPr>
      <w:rPr>
        <w:rFonts w:ascii="Symbol" w:hAnsi="Symbol" w:hint="default"/>
      </w:rPr>
    </w:lvl>
    <w:lvl w:ilvl="6" w:tplc="5436020A" w:tentative="1">
      <w:start w:val="1"/>
      <w:numFmt w:val="bullet"/>
      <w:lvlText w:val=""/>
      <w:lvlJc w:val="left"/>
      <w:pPr>
        <w:tabs>
          <w:tab w:val="num" w:pos="5040"/>
        </w:tabs>
        <w:ind w:left="5040" w:hanging="360"/>
      </w:pPr>
      <w:rPr>
        <w:rFonts w:ascii="Symbol" w:hAnsi="Symbol" w:hint="default"/>
      </w:rPr>
    </w:lvl>
    <w:lvl w:ilvl="7" w:tplc="A810D8D0" w:tentative="1">
      <w:start w:val="1"/>
      <w:numFmt w:val="bullet"/>
      <w:lvlText w:val=""/>
      <w:lvlJc w:val="left"/>
      <w:pPr>
        <w:tabs>
          <w:tab w:val="num" w:pos="5760"/>
        </w:tabs>
        <w:ind w:left="5760" w:hanging="360"/>
      </w:pPr>
      <w:rPr>
        <w:rFonts w:ascii="Symbol" w:hAnsi="Symbol" w:hint="default"/>
      </w:rPr>
    </w:lvl>
    <w:lvl w:ilvl="8" w:tplc="5FA6FD7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C8672B8"/>
    <w:multiLevelType w:val="hybridMultilevel"/>
    <w:tmpl w:val="1CC65EFE"/>
    <w:lvl w:ilvl="0" w:tplc="C054F03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B4AFA"/>
    <w:multiLevelType w:val="hybridMultilevel"/>
    <w:tmpl w:val="5222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D1C30"/>
    <w:multiLevelType w:val="hybridMultilevel"/>
    <w:tmpl w:val="06F0A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356968"/>
    <w:multiLevelType w:val="hybridMultilevel"/>
    <w:tmpl w:val="1E70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B049B"/>
    <w:multiLevelType w:val="hybridMultilevel"/>
    <w:tmpl w:val="D9CA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7032A3"/>
    <w:multiLevelType w:val="hybridMultilevel"/>
    <w:tmpl w:val="A91E4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E82D39"/>
    <w:multiLevelType w:val="hybridMultilevel"/>
    <w:tmpl w:val="BF081676"/>
    <w:lvl w:ilvl="0" w:tplc="77464FB4">
      <w:start w:val="1"/>
      <w:numFmt w:val="bullet"/>
      <w:lvlText w:val="•"/>
      <w:lvlJc w:val="left"/>
      <w:pPr>
        <w:ind w:left="720" w:hanging="360"/>
      </w:pPr>
      <w:rPr>
        <w:rFonts w:ascii="Arial" w:hAnsi="Arial" w:hint="default"/>
      </w:rPr>
    </w:lvl>
    <w:lvl w:ilvl="1" w:tplc="77464FB4">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3"/>
  </w:num>
  <w:num w:numId="5">
    <w:abstractNumId w:val="16"/>
  </w:num>
  <w:num w:numId="6">
    <w:abstractNumId w:val="17"/>
  </w:num>
  <w:num w:numId="7">
    <w:abstractNumId w:val="23"/>
  </w:num>
  <w:num w:numId="8">
    <w:abstractNumId w:val="13"/>
  </w:num>
  <w:num w:numId="9">
    <w:abstractNumId w:val="15"/>
  </w:num>
  <w:num w:numId="10">
    <w:abstractNumId w:val="5"/>
  </w:num>
  <w:num w:numId="11">
    <w:abstractNumId w:val="14"/>
  </w:num>
  <w:num w:numId="12">
    <w:abstractNumId w:val="9"/>
  </w:num>
  <w:num w:numId="13">
    <w:abstractNumId w:val="7"/>
  </w:num>
  <w:num w:numId="14">
    <w:abstractNumId w:val="18"/>
  </w:num>
  <w:num w:numId="15">
    <w:abstractNumId w:val="20"/>
  </w:num>
  <w:num w:numId="16">
    <w:abstractNumId w:val="0"/>
  </w:num>
  <w:num w:numId="17">
    <w:abstractNumId w:val="6"/>
  </w:num>
  <w:num w:numId="18">
    <w:abstractNumId w:val="21"/>
  </w:num>
  <w:num w:numId="19">
    <w:abstractNumId w:val="2"/>
  </w:num>
  <w:num w:numId="20">
    <w:abstractNumId w:val="12"/>
  </w:num>
  <w:num w:numId="21">
    <w:abstractNumId w:val="22"/>
  </w:num>
  <w:num w:numId="22">
    <w:abstractNumId w:val="19"/>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4F"/>
    <w:rsid w:val="0002188A"/>
    <w:rsid w:val="00026434"/>
    <w:rsid w:val="00066888"/>
    <w:rsid w:val="00067B6E"/>
    <w:rsid w:val="00070087"/>
    <w:rsid w:val="00074116"/>
    <w:rsid w:val="000823AE"/>
    <w:rsid w:val="0009393E"/>
    <w:rsid w:val="000A4934"/>
    <w:rsid w:val="000A6DD5"/>
    <w:rsid w:val="000D1172"/>
    <w:rsid w:val="000D35B3"/>
    <w:rsid w:val="000E166B"/>
    <w:rsid w:val="000F238D"/>
    <w:rsid w:val="000F2A80"/>
    <w:rsid w:val="00132FDE"/>
    <w:rsid w:val="001604D0"/>
    <w:rsid w:val="00177B8D"/>
    <w:rsid w:val="001811D5"/>
    <w:rsid w:val="0018188A"/>
    <w:rsid w:val="001B0CE5"/>
    <w:rsid w:val="001B3E59"/>
    <w:rsid w:val="001C34B4"/>
    <w:rsid w:val="001E52DA"/>
    <w:rsid w:val="00207315"/>
    <w:rsid w:val="00216E91"/>
    <w:rsid w:val="0022382A"/>
    <w:rsid w:val="002854C0"/>
    <w:rsid w:val="0028687C"/>
    <w:rsid w:val="00294B66"/>
    <w:rsid w:val="002B718C"/>
    <w:rsid w:val="002D2A99"/>
    <w:rsid w:val="00304131"/>
    <w:rsid w:val="003D15C2"/>
    <w:rsid w:val="0040224A"/>
    <w:rsid w:val="00436301"/>
    <w:rsid w:val="00453BB2"/>
    <w:rsid w:val="004608CE"/>
    <w:rsid w:val="00464C98"/>
    <w:rsid w:val="0047314F"/>
    <w:rsid w:val="004A6F6D"/>
    <w:rsid w:val="004C22C5"/>
    <w:rsid w:val="004F5FBB"/>
    <w:rsid w:val="00524469"/>
    <w:rsid w:val="00526677"/>
    <w:rsid w:val="00564F78"/>
    <w:rsid w:val="00587721"/>
    <w:rsid w:val="005A5F7E"/>
    <w:rsid w:val="005B2334"/>
    <w:rsid w:val="005E0559"/>
    <w:rsid w:val="005E2D05"/>
    <w:rsid w:val="006158CB"/>
    <w:rsid w:val="00682FCE"/>
    <w:rsid w:val="006B1365"/>
    <w:rsid w:val="006C5E7C"/>
    <w:rsid w:val="006D79F7"/>
    <w:rsid w:val="006F285C"/>
    <w:rsid w:val="007153E9"/>
    <w:rsid w:val="00725664"/>
    <w:rsid w:val="0078379C"/>
    <w:rsid w:val="00784DBC"/>
    <w:rsid w:val="007A5B14"/>
    <w:rsid w:val="007C0620"/>
    <w:rsid w:val="007C1FB1"/>
    <w:rsid w:val="00820ABF"/>
    <w:rsid w:val="00845130"/>
    <w:rsid w:val="008459EA"/>
    <w:rsid w:val="00853158"/>
    <w:rsid w:val="00864AD8"/>
    <w:rsid w:val="008706E4"/>
    <w:rsid w:val="00894A8C"/>
    <w:rsid w:val="008A4991"/>
    <w:rsid w:val="008B7069"/>
    <w:rsid w:val="008E7694"/>
    <w:rsid w:val="0090016D"/>
    <w:rsid w:val="00922146"/>
    <w:rsid w:val="009838CA"/>
    <w:rsid w:val="009A247F"/>
    <w:rsid w:val="009E7D1C"/>
    <w:rsid w:val="009F4A22"/>
    <w:rsid w:val="00A008CD"/>
    <w:rsid w:val="00A07C77"/>
    <w:rsid w:val="00A14207"/>
    <w:rsid w:val="00A14744"/>
    <w:rsid w:val="00A25A93"/>
    <w:rsid w:val="00A656FA"/>
    <w:rsid w:val="00A711C2"/>
    <w:rsid w:val="00A71CD4"/>
    <w:rsid w:val="00B14DD6"/>
    <w:rsid w:val="00B150F1"/>
    <w:rsid w:val="00B7522A"/>
    <w:rsid w:val="00B91357"/>
    <w:rsid w:val="00BB7B1B"/>
    <w:rsid w:val="00C5403F"/>
    <w:rsid w:val="00C64EBC"/>
    <w:rsid w:val="00C900CF"/>
    <w:rsid w:val="00C90336"/>
    <w:rsid w:val="00C93FF1"/>
    <w:rsid w:val="00CD2D91"/>
    <w:rsid w:val="00D01836"/>
    <w:rsid w:val="00D01FE4"/>
    <w:rsid w:val="00D046B3"/>
    <w:rsid w:val="00D27618"/>
    <w:rsid w:val="00D31FBD"/>
    <w:rsid w:val="00D414B1"/>
    <w:rsid w:val="00D57974"/>
    <w:rsid w:val="00D91C15"/>
    <w:rsid w:val="00DB7B7C"/>
    <w:rsid w:val="00DD3FBF"/>
    <w:rsid w:val="00DD67BE"/>
    <w:rsid w:val="00DF73CE"/>
    <w:rsid w:val="00E03347"/>
    <w:rsid w:val="00E15CAC"/>
    <w:rsid w:val="00E7298F"/>
    <w:rsid w:val="00E86242"/>
    <w:rsid w:val="00EA09A3"/>
    <w:rsid w:val="00EA29FD"/>
    <w:rsid w:val="00F51DFE"/>
    <w:rsid w:val="00F67A4F"/>
    <w:rsid w:val="00F81B73"/>
    <w:rsid w:val="00F94F45"/>
    <w:rsid w:val="00FA7065"/>
    <w:rsid w:val="00FB6FA6"/>
    <w:rsid w:val="00FE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D08F"/>
  <w15:docId w15:val="{384C9573-55E3-4660-ACBE-6DF7632F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22A"/>
    <w:rPr>
      <w:color w:val="0000FF" w:themeColor="hyperlink"/>
      <w:u w:val="single"/>
    </w:rPr>
  </w:style>
  <w:style w:type="paragraph" w:styleId="ListParagraph">
    <w:name w:val="List Paragraph"/>
    <w:basedOn w:val="Normal"/>
    <w:uiPriority w:val="34"/>
    <w:qFormat/>
    <w:rsid w:val="005E2D05"/>
    <w:pPr>
      <w:ind w:left="720"/>
      <w:contextualSpacing/>
    </w:pPr>
  </w:style>
  <w:style w:type="paragraph" w:styleId="BalloonText">
    <w:name w:val="Balloon Text"/>
    <w:basedOn w:val="Normal"/>
    <w:link w:val="BalloonTextChar"/>
    <w:uiPriority w:val="99"/>
    <w:semiHidden/>
    <w:unhideWhenUsed/>
    <w:rsid w:val="00181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88A"/>
    <w:rPr>
      <w:rFonts w:ascii="Tahoma" w:hAnsi="Tahoma" w:cs="Tahoma"/>
      <w:sz w:val="16"/>
      <w:szCs w:val="16"/>
    </w:rPr>
  </w:style>
  <w:style w:type="character" w:styleId="CommentReference">
    <w:name w:val="annotation reference"/>
    <w:basedOn w:val="DefaultParagraphFont"/>
    <w:uiPriority w:val="99"/>
    <w:semiHidden/>
    <w:unhideWhenUsed/>
    <w:rsid w:val="00E7298F"/>
    <w:rPr>
      <w:sz w:val="16"/>
      <w:szCs w:val="16"/>
    </w:rPr>
  </w:style>
  <w:style w:type="paragraph" w:styleId="CommentText">
    <w:name w:val="annotation text"/>
    <w:basedOn w:val="Normal"/>
    <w:link w:val="CommentTextChar"/>
    <w:uiPriority w:val="99"/>
    <w:semiHidden/>
    <w:unhideWhenUsed/>
    <w:rsid w:val="00E7298F"/>
    <w:pPr>
      <w:spacing w:line="240" w:lineRule="auto"/>
    </w:pPr>
    <w:rPr>
      <w:sz w:val="20"/>
      <w:szCs w:val="20"/>
    </w:rPr>
  </w:style>
  <w:style w:type="character" w:customStyle="1" w:styleId="CommentTextChar">
    <w:name w:val="Comment Text Char"/>
    <w:basedOn w:val="DefaultParagraphFont"/>
    <w:link w:val="CommentText"/>
    <w:uiPriority w:val="99"/>
    <w:semiHidden/>
    <w:rsid w:val="00E7298F"/>
    <w:rPr>
      <w:sz w:val="20"/>
      <w:szCs w:val="20"/>
    </w:rPr>
  </w:style>
  <w:style w:type="paragraph" w:styleId="CommentSubject">
    <w:name w:val="annotation subject"/>
    <w:basedOn w:val="CommentText"/>
    <w:next w:val="CommentText"/>
    <w:link w:val="CommentSubjectChar"/>
    <w:uiPriority w:val="99"/>
    <w:semiHidden/>
    <w:unhideWhenUsed/>
    <w:rsid w:val="00E7298F"/>
    <w:rPr>
      <w:b/>
      <w:bCs/>
    </w:rPr>
  </w:style>
  <w:style w:type="character" w:customStyle="1" w:styleId="CommentSubjectChar">
    <w:name w:val="Comment Subject Char"/>
    <w:basedOn w:val="CommentTextChar"/>
    <w:link w:val="CommentSubject"/>
    <w:uiPriority w:val="99"/>
    <w:semiHidden/>
    <w:rsid w:val="00E7298F"/>
    <w:rPr>
      <w:b/>
      <w:bCs/>
      <w:sz w:val="20"/>
      <w:szCs w:val="20"/>
    </w:rPr>
  </w:style>
  <w:style w:type="table" w:styleId="TableGrid">
    <w:name w:val="Table Grid"/>
    <w:basedOn w:val="TableNormal"/>
    <w:uiPriority w:val="59"/>
    <w:rsid w:val="00F9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7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B7C"/>
  </w:style>
  <w:style w:type="paragraph" w:styleId="Footer">
    <w:name w:val="footer"/>
    <w:basedOn w:val="Normal"/>
    <w:link w:val="FooterChar"/>
    <w:uiPriority w:val="99"/>
    <w:unhideWhenUsed/>
    <w:rsid w:val="00DB7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B7C"/>
  </w:style>
  <w:style w:type="paragraph" w:styleId="NormalWeb">
    <w:name w:val="Normal (Web)"/>
    <w:basedOn w:val="Normal"/>
    <w:uiPriority w:val="99"/>
    <w:semiHidden/>
    <w:unhideWhenUsed/>
    <w:rsid w:val="00D01F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0842">
      <w:bodyDiv w:val="1"/>
      <w:marLeft w:val="0"/>
      <w:marRight w:val="0"/>
      <w:marTop w:val="0"/>
      <w:marBottom w:val="0"/>
      <w:divBdr>
        <w:top w:val="none" w:sz="0" w:space="0" w:color="auto"/>
        <w:left w:val="none" w:sz="0" w:space="0" w:color="auto"/>
        <w:bottom w:val="none" w:sz="0" w:space="0" w:color="auto"/>
        <w:right w:val="none" w:sz="0" w:space="0" w:color="auto"/>
      </w:divBdr>
    </w:div>
    <w:div w:id="56129006">
      <w:bodyDiv w:val="1"/>
      <w:marLeft w:val="0"/>
      <w:marRight w:val="0"/>
      <w:marTop w:val="0"/>
      <w:marBottom w:val="0"/>
      <w:divBdr>
        <w:top w:val="none" w:sz="0" w:space="0" w:color="auto"/>
        <w:left w:val="none" w:sz="0" w:space="0" w:color="auto"/>
        <w:bottom w:val="none" w:sz="0" w:space="0" w:color="auto"/>
        <w:right w:val="none" w:sz="0" w:space="0" w:color="auto"/>
      </w:divBdr>
    </w:div>
    <w:div w:id="90588551">
      <w:bodyDiv w:val="1"/>
      <w:marLeft w:val="0"/>
      <w:marRight w:val="0"/>
      <w:marTop w:val="0"/>
      <w:marBottom w:val="0"/>
      <w:divBdr>
        <w:top w:val="none" w:sz="0" w:space="0" w:color="auto"/>
        <w:left w:val="none" w:sz="0" w:space="0" w:color="auto"/>
        <w:bottom w:val="none" w:sz="0" w:space="0" w:color="auto"/>
        <w:right w:val="none" w:sz="0" w:space="0" w:color="auto"/>
      </w:divBdr>
      <w:divsChild>
        <w:div w:id="575897454">
          <w:marLeft w:val="274"/>
          <w:marRight w:val="0"/>
          <w:marTop w:val="0"/>
          <w:marBottom w:val="120"/>
          <w:divBdr>
            <w:top w:val="none" w:sz="0" w:space="0" w:color="auto"/>
            <w:left w:val="none" w:sz="0" w:space="0" w:color="auto"/>
            <w:bottom w:val="none" w:sz="0" w:space="0" w:color="auto"/>
            <w:right w:val="none" w:sz="0" w:space="0" w:color="auto"/>
          </w:divBdr>
        </w:div>
        <w:div w:id="285504963">
          <w:marLeft w:val="274"/>
          <w:marRight w:val="0"/>
          <w:marTop w:val="0"/>
          <w:marBottom w:val="120"/>
          <w:divBdr>
            <w:top w:val="none" w:sz="0" w:space="0" w:color="auto"/>
            <w:left w:val="none" w:sz="0" w:space="0" w:color="auto"/>
            <w:bottom w:val="none" w:sz="0" w:space="0" w:color="auto"/>
            <w:right w:val="none" w:sz="0" w:space="0" w:color="auto"/>
          </w:divBdr>
        </w:div>
        <w:div w:id="392892458">
          <w:marLeft w:val="274"/>
          <w:marRight w:val="0"/>
          <w:marTop w:val="0"/>
          <w:marBottom w:val="120"/>
          <w:divBdr>
            <w:top w:val="none" w:sz="0" w:space="0" w:color="auto"/>
            <w:left w:val="none" w:sz="0" w:space="0" w:color="auto"/>
            <w:bottom w:val="none" w:sz="0" w:space="0" w:color="auto"/>
            <w:right w:val="none" w:sz="0" w:space="0" w:color="auto"/>
          </w:divBdr>
        </w:div>
        <w:div w:id="1451587335">
          <w:marLeft w:val="274"/>
          <w:marRight w:val="0"/>
          <w:marTop w:val="0"/>
          <w:marBottom w:val="120"/>
          <w:divBdr>
            <w:top w:val="none" w:sz="0" w:space="0" w:color="auto"/>
            <w:left w:val="none" w:sz="0" w:space="0" w:color="auto"/>
            <w:bottom w:val="none" w:sz="0" w:space="0" w:color="auto"/>
            <w:right w:val="none" w:sz="0" w:space="0" w:color="auto"/>
          </w:divBdr>
        </w:div>
      </w:divsChild>
    </w:div>
    <w:div w:id="236864156">
      <w:bodyDiv w:val="1"/>
      <w:marLeft w:val="0"/>
      <w:marRight w:val="0"/>
      <w:marTop w:val="0"/>
      <w:marBottom w:val="0"/>
      <w:divBdr>
        <w:top w:val="none" w:sz="0" w:space="0" w:color="auto"/>
        <w:left w:val="none" w:sz="0" w:space="0" w:color="auto"/>
        <w:bottom w:val="none" w:sz="0" w:space="0" w:color="auto"/>
        <w:right w:val="none" w:sz="0" w:space="0" w:color="auto"/>
      </w:divBdr>
      <w:divsChild>
        <w:div w:id="631252254">
          <w:marLeft w:val="187"/>
          <w:marRight w:val="0"/>
          <w:marTop w:val="0"/>
          <w:marBottom w:val="0"/>
          <w:divBdr>
            <w:top w:val="none" w:sz="0" w:space="0" w:color="auto"/>
            <w:left w:val="none" w:sz="0" w:space="0" w:color="auto"/>
            <w:bottom w:val="none" w:sz="0" w:space="0" w:color="auto"/>
            <w:right w:val="none" w:sz="0" w:space="0" w:color="auto"/>
          </w:divBdr>
        </w:div>
      </w:divsChild>
    </w:div>
    <w:div w:id="239369265">
      <w:bodyDiv w:val="1"/>
      <w:marLeft w:val="0"/>
      <w:marRight w:val="0"/>
      <w:marTop w:val="0"/>
      <w:marBottom w:val="0"/>
      <w:divBdr>
        <w:top w:val="none" w:sz="0" w:space="0" w:color="auto"/>
        <w:left w:val="none" w:sz="0" w:space="0" w:color="auto"/>
        <w:bottom w:val="none" w:sz="0" w:space="0" w:color="auto"/>
        <w:right w:val="none" w:sz="0" w:space="0" w:color="auto"/>
      </w:divBdr>
    </w:div>
    <w:div w:id="420948950">
      <w:bodyDiv w:val="1"/>
      <w:marLeft w:val="0"/>
      <w:marRight w:val="0"/>
      <w:marTop w:val="0"/>
      <w:marBottom w:val="0"/>
      <w:divBdr>
        <w:top w:val="none" w:sz="0" w:space="0" w:color="auto"/>
        <w:left w:val="none" w:sz="0" w:space="0" w:color="auto"/>
        <w:bottom w:val="none" w:sz="0" w:space="0" w:color="auto"/>
        <w:right w:val="none" w:sz="0" w:space="0" w:color="auto"/>
      </w:divBdr>
    </w:div>
    <w:div w:id="573971202">
      <w:bodyDiv w:val="1"/>
      <w:marLeft w:val="0"/>
      <w:marRight w:val="0"/>
      <w:marTop w:val="0"/>
      <w:marBottom w:val="0"/>
      <w:divBdr>
        <w:top w:val="none" w:sz="0" w:space="0" w:color="auto"/>
        <w:left w:val="none" w:sz="0" w:space="0" w:color="auto"/>
        <w:bottom w:val="none" w:sz="0" w:space="0" w:color="auto"/>
        <w:right w:val="none" w:sz="0" w:space="0" w:color="auto"/>
      </w:divBdr>
    </w:div>
    <w:div w:id="750856544">
      <w:bodyDiv w:val="1"/>
      <w:marLeft w:val="0"/>
      <w:marRight w:val="0"/>
      <w:marTop w:val="0"/>
      <w:marBottom w:val="0"/>
      <w:divBdr>
        <w:top w:val="none" w:sz="0" w:space="0" w:color="auto"/>
        <w:left w:val="none" w:sz="0" w:space="0" w:color="auto"/>
        <w:bottom w:val="none" w:sz="0" w:space="0" w:color="auto"/>
        <w:right w:val="none" w:sz="0" w:space="0" w:color="auto"/>
      </w:divBdr>
    </w:div>
    <w:div w:id="844981306">
      <w:bodyDiv w:val="1"/>
      <w:marLeft w:val="0"/>
      <w:marRight w:val="0"/>
      <w:marTop w:val="0"/>
      <w:marBottom w:val="0"/>
      <w:divBdr>
        <w:top w:val="none" w:sz="0" w:space="0" w:color="auto"/>
        <w:left w:val="none" w:sz="0" w:space="0" w:color="auto"/>
        <w:bottom w:val="none" w:sz="0" w:space="0" w:color="auto"/>
        <w:right w:val="none" w:sz="0" w:space="0" w:color="auto"/>
      </w:divBdr>
      <w:divsChild>
        <w:div w:id="1023441055">
          <w:marLeft w:val="547"/>
          <w:marRight w:val="0"/>
          <w:marTop w:val="0"/>
          <w:marBottom w:val="0"/>
          <w:divBdr>
            <w:top w:val="none" w:sz="0" w:space="0" w:color="auto"/>
            <w:left w:val="none" w:sz="0" w:space="0" w:color="auto"/>
            <w:bottom w:val="none" w:sz="0" w:space="0" w:color="auto"/>
            <w:right w:val="none" w:sz="0" w:space="0" w:color="auto"/>
          </w:divBdr>
        </w:div>
        <w:div w:id="630550285">
          <w:marLeft w:val="547"/>
          <w:marRight w:val="0"/>
          <w:marTop w:val="0"/>
          <w:marBottom w:val="0"/>
          <w:divBdr>
            <w:top w:val="none" w:sz="0" w:space="0" w:color="auto"/>
            <w:left w:val="none" w:sz="0" w:space="0" w:color="auto"/>
            <w:bottom w:val="none" w:sz="0" w:space="0" w:color="auto"/>
            <w:right w:val="none" w:sz="0" w:space="0" w:color="auto"/>
          </w:divBdr>
        </w:div>
        <w:div w:id="487331846">
          <w:marLeft w:val="547"/>
          <w:marRight w:val="0"/>
          <w:marTop w:val="0"/>
          <w:marBottom w:val="0"/>
          <w:divBdr>
            <w:top w:val="none" w:sz="0" w:space="0" w:color="auto"/>
            <w:left w:val="none" w:sz="0" w:space="0" w:color="auto"/>
            <w:bottom w:val="none" w:sz="0" w:space="0" w:color="auto"/>
            <w:right w:val="none" w:sz="0" w:space="0" w:color="auto"/>
          </w:divBdr>
        </w:div>
        <w:div w:id="1346400355">
          <w:marLeft w:val="547"/>
          <w:marRight w:val="0"/>
          <w:marTop w:val="0"/>
          <w:marBottom w:val="0"/>
          <w:divBdr>
            <w:top w:val="none" w:sz="0" w:space="0" w:color="auto"/>
            <w:left w:val="none" w:sz="0" w:space="0" w:color="auto"/>
            <w:bottom w:val="none" w:sz="0" w:space="0" w:color="auto"/>
            <w:right w:val="none" w:sz="0" w:space="0" w:color="auto"/>
          </w:divBdr>
        </w:div>
      </w:divsChild>
    </w:div>
    <w:div w:id="1022047346">
      <w:bodyDiv w:val="1"/>
      <w:marLeft w:val="0"/>
      <w:marRight w:val="0"/>
      <w:marTop w:val="0"/>
      <w:marBottom w:val="0"/>
      <w:divBdr>
        <w:top w:val="none" w:sz="0" w:space="0" w:color="auto"/>
        <w:left w:val="none" w:sz="0" w:space="0" w:color="auto"/>
        <w:bottom w:val="none" w:sz="0" w:space="0" w:color="auto"/>
        <w:right w:val="none" w:sz="0" w:space="0" w:color="auto"/>
      </w:divBdr>
      <w:divsChild>
        <w:div w:id="1543860683">
          <w:marLeft w:val="274"/>
          <w:marRight w:val="0"/>
          <w:marTop w:val="0"/>
          <w:marBottom w:val="120"/>
          <w:divBdr>
            <w:top w:val="none" w:sz="0" w:space="0" w:color="auto"/>
            <w:left w:val="none" w:sz="0" w:space="0" w:color="auto"/>
            <w:bottom w:val="none" w:sz="0" w:space="0" w:color="auto"/>
            <w:right w:val="none" w:sz="0" w:space="0" w:color="auto"/>
          </w:divBdr>
        </w:div>
        <w:div w:id="1826703787">
          <w:marLeft w:val="274"/>
          <w:marRight w:val="0"/>
          <w:marTop w:val="0"/>
          <w:marBottom w:val="120"/>
          <w:divBdr>
            <w:top w:val="none" w:sz="0" w:space="0" w:color="auto"/>
            <w:left w:val="none" w:sz="0" w:space="0" w:color="auto"/>
            <w:bottom w:val="none" w:sz="0" w:space="0" w:color="auto"/>
            <w:right w:val="none" w:sz="0" w:space="0" w:color="auto"/>
          </w:divBdr>
        </w:div>
        <w:div w:id="1119255969">
          <w:marLeft w:val="274"/>
          <w:marRight w:val="0"/>
          <w:marTop w:val="0"/>
          <w:marBottom w:val="120"/>
          <w:divBdr>
            <w:top w:val="none" w:sz="0" w:space="0" w:color="auto"/>
            <w:left w:val="none" w:sz="0" w:space="0" w:color="auto"/>
            <w:bottom w:val="none" w:sz="0" w:space="0" w:color="auto"/>
            <w:right w:val="none" w:sz="0" w:space="0" w:color="auto"/>
          </w:divBdr>
        </w:div>
        <w:div w:id="36902394">
          <w:marLeft w:val="274"/>
          <w:marRight w:val="0"/>
          <w:marTop w:val="0"/>
          <w:marBottom w:val="120"/>
          <w:divBdr>
            <w:top w:val="none" w:sz="0" w:space="0" w:color="auto"/>
            <w:left w:val="none" w:sz="0" w:space="0" w:color="auto"/>
            <w:bottom w:val="none" w:sz="0" w:space="0" w:color="auto"/>
            <w:right w:val="none" w:sz="0" w:space="0" w:color="auto"/>
          </w:divBdr>
        </w:div>
        <w:div w:id="1112016895">
          <w:marLeft w:val="274"/>
          <w:marRight w:val="0"/>
          <w:marTop w:val="0"/>
          <w:marBottom w:val="120"/>
          <w:divBdr>
            <w:top w:val="none" w:sz="0" w:space="0" w:color="auto"/>
            <w:left w:val="none" w:sz="0" w:space="0" w:color="auto"/>
            <w:bottom w:val="none" w:sz="0" w:space="0" w:color="auto"/>
            <w:right w:val="none" w:sz="0" w:space="0" w:color="auto"/>
          </w:divBdr>
        </w:div>
      </w:divsChild>
    </w:div>
    <w:div w:id="1087966428">
      <w:bodyDiv w:val="1"/>
      <w:marLeft w:val="0"/>
      <w:marRight w:val="0"/>
      <w:marTop w:val="0"/>
      <w:marBottom w:val="0"/>
      <w:divBdr>
        <w:top w:val="none" w:sz="0" w:space="0" w:color="auto"/>
        <w:left w:val="none" w:sz="0" w:space="0" w:color="auto"/>
        <w:bottom w:val="none" w:sz="0" w:space="0" w:color="auto"/>
        <w:right w:val="none" w:sz="0" w:space="0" w:color="auto"/>
      </w:divBdr>
      <w:divsChild>
        <w:div w:id="2146658004">
          <w:marLeft w:val="446"/>
          <w:marRight w:val="0"/>
          <w:marTop w:val="0"/>
          <w:marBottom w:val="120"/>
          <w:divBdr>
            <w:top w:val="none" w:sz="0" w:space="0" w:color="auto"/>
            <w:left w:val="none" w:sz="0" w:space="0" w:color="auto"/>
            <w:bottom w:val="none" w:sz="0" w:space="0" w:color="auto"/>
            <w:right w:val="none" w:sz="0" w:space="0" w:color="auto"/>
          </w:divBdr>
        </w:div>
        <w:div w:id="789789333">
          <w:marLeft w:val="446"/>
          <w:marRight w:val="0"/>
          <w:marTop w:val="0"/>
          <w:marBottom w:val="120"/>
          <w:divBdr>
            <w:top w:val="none" w:sz="0" w:space="0" w:color="auto"/>
            <w:left w:val="none" w:sz="0" w:space="0" w:color="auto"/>
            <w:bottom w:val="none" w:sz="0" w:space="0" w:color="auto"/>
            <w:right w:val="none" w:sz="0" w:space="0" w:color="auto"/>
          </w:divBdr>
        </w:div>
        <w:div w:id="824123677">
          <w:marLeft w:val="360"/>
          <w:marRight w:val="0"/>
          <w:marTop w:val="0"/>
          <w:marBottom w:val="120"/>
          <w:divBdr>
            <w:top w:val="none" w:sz="0" w:space="0" w:color="auto"/>
            <w:left w:val="none" w:sz="0" w:space="0" w:color="auto"/>
            <w:bottom w:val="none" w:sz="0" w:space="0" w:color="auto"/>
            <w:right w:val="none" w:sz="0" w:space="0" w:color="auto"/>
          </w:divBdr>
        </w:div>
        <w:div w:id="501244451">
          <w:marLeft w:val="360"/>
          <w:marRight w:val="0"/>
          <w:marTop w:val="0"/>
          <w:marBottom w:val="120"/>
          <w:divBdr>
            <w:top w:val="none" w:sz="0" w:space="0" w:color="auto"/>
            <w:left w:val="none" w:sz="0" w:space="0" w:color="auto"/>
            <w:bottom w:val="none" w:sz="0" w:space="0" w:color="auto"/>
            <w:right w:val="none" w:sz="0" w:space="0" w:color="auto"/>
          </w:divBdr>
        </w:div>
        <w:div w:id="925260178">
          <w:marLeft w:val="360"/>
          <w:marRight w:val="0"/>
          <w:marTop w:val="0"/>
          <w:marBottom w:val="120"/>
          <w:divBdr>
            <w:top w:val="none" w:sz="0" w:space="0" w:color="auto"/>
            <w:left w:val="none" w:sz="0" w:space="0" w:color="auto"/>
            <w:bottom w:val="none" w:sz="0" w:space="0" w:color="auto"/>
            <w:right w:val="none" w:sz="0" w:space="0" w:color="auto"/>
          </w:divBdr>
        </w:div>
        <w:div w:id="1589194401">
          <w:marLeft w:val="360"/>
          <w:marRight w:val="0"/>
          <w:marTop w:val="0"/>
          <w:marBottom w:val="120"/>
          <w:divBdr>
            <w:top w:val="none" w:sz="0" w:space="0" w:color="auto"/>
            <w:left w:val="none" w:sz="0" w:space="0" w:color="auto"/>
            <w:bottom w:val="none" w:sz="0" w:space="0" w:color="auto"/>
            <w:right w:val="none" w:sz="0" w:space="0" w:color="auto"/>
          </w:divBdr>
        </w:div>
        <w:div w:id="1635259118">
          <w:marLeft w:val="360"/>
          <w:marRight w:val="0"/>
          <w:marTop w:val="0"/>
          <w:marBottom w:val="120"/>
          <w:divBdr>
            <w:top w:val="none" w:sz="0" w:space="0" w:color="auto"/>
            <w:left w:val="none" w:sz="0" w:space="0" w:color="auto"/>
            <w:bottom w:val="none" w:sz="0" w:space="0" w:color="auto"/>
            <w:right w:val="none" w:sz="0" w:space="0" w:color="auto"/>
          </w:divBdr>
        </w:div>
      </w:divsChild>
    </w:div>
    <w:div w:id="1594363448">
      <w:bodyDiv w:val="1"/>
      <w:marLeft w:val="0"/>
      <w:marRight w:val="0"/>
      <w:marTop w:val="0"/>
      <w:marBottom w:val="0"/>
      <w:divBdr>
        <w:top w:val="none" w:sz="0" w:space="0" w:color="auto"/>
        <w:left w:val="none" w:sz="0" w:space="0" w:color="auto"/>
        <w:bottom w:val="none" w:sz="0" w:space="0" w:color="auto"/>
        <w:right w:val="none" w:sz="0" w:space="0" w:color="auto"/>
      </w:divBdr>
    </w:div>
    <w:div w:id="1620603182">
      <w:bodyDiv w:val="1"/>
      <w:marLeft w:val="0"/>
      <w:marRight w:val="0"/>
      <w:marTop w:val="0"/>
      <w:marBottom w:val="0"/>
      <w:divBdr>
        <w:top w:val="none" w:sz="0" w:space="0" w:color="auto"/>
        <w:left w:val="none" w:sz="0" w:space="0" w:color="auto"/>
        <w:bottom w:val="none" w:sz="0" w:space="0" w:color="auto"/>
        <w:right w:val="none" w:sz="0" w:space="0" w:color="auto"/>
      </w:divBdr>
    </w:div>
    <w:div w:id="1845315568">
      <w:bodyDiv w:val="1"/>
      <w:marLeft w:val="0"/>
      <w:marRight w:val="0"/>
      <w:marTop w:val="0"/>
      <w:marBottom w:val="0"/>
      <w:divBdr>
        <w:top w:val="none" w:sz="0" w:space="0" w:color="auto"/>
        <w:left w:val="none" w:sz="0" w:space="0" w:color="auto"/>
        <w:bottom w:val="none" w:sz="0" w:space="0" w:color="auto"/>
        <w:right w:val="none" w:sz="0" w:space="0" w:color="auto"/>
      </w:divBdr>
    </w:div>
    <w:div w:id="200462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ffectiveDate xmlns="0726195c-4e5f-403b-b0e6-5bc4fc6a495f">2016-01-01T13:00:00+00:00</EffectiveDate>
    <DocumentDescription xmlns="0726195c-4e5f-403b-b0e6-5bc4fc6a495f">HR Leader Communication Tools and Templates.</DocumentDescription>
    <CategoryDoc xmlns="0726195c-4e5f-403b-b0e6-5bc4fc6a495f">Job Classification and Career Path (JCCP)</CategoryDoc>
    <DisplayPriority xmlns="0726195c-4e5f-403b-b0e6-5bc4fc6a495f">2</DisplayPriority>
    <TaxCatchAll xmlns="64719721-3f2e-4037-a826-7fe00fbc2e3c">
      <Value>49</Value>
    </TaxCatchAll>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Job and Pay System</TermName>
          <TermId xmlns="http://schemas.microsoft.com/office/infopath/2007/PartnerControls">71873daa-c90a-43ba-8189-54e31359602b</TermId>
        </TermInfo>
      </Terms>
    </b814ba249d91463a8222dc7318a2e120>
    <TaxKeywordTaxHTField xmlns="64719721-3f2e-4037-a826-7fe00fbc2e3c">
      <Terms xmlns="http://schemas.microsoft.com/office/infopath/2007/PartnerControls"/>
    </TaxKeywordTaxHTField>
    <Division xmlns="64719721-3f2e-4037-a826-7fe00fbc2e3c">Human Resources Administration</Division>
  </documentManagement>
</p:properties>
</file>

<file path=customXml/item2.xml><?xml version="1.0" encoding="utf-8"?>
<?mso-contentType ?>
<SharedContentType xmlns="Microsoft.SharePoint.Taxonomy.ContentTypeSync" SourceId="24303319-78b4-4866-9de0-bde40737f1d8" ContentTypeId="0x010100B2029F26138C4BFDA158A626F91E876A"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D0B07C77EA769C48B545A27A1B9268F8" ma:contentTypeVersion="66" ma:contentTypeDescription="This is used to create DOAS Asset Library" ma:contentTypeScope="" ma:versionID="e82bc74407622b95e3cf3c7bc3153ce0">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3d976378138b9df116d48d495fd6ae7b"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None" ma:description="" ma:format="Dropdown" ma:internalName="CategoryDoc">
      <xsd:simpleType>
        <xsd:restriction base="dms:Choice">
          <xsd:enumeration value="None"/>
          <xsd:enumeration value="Job Classification and Career Path (JCCP)"/>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format="Dropdown"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5B43B-3C00-488A-8C27-D5B79AE4D26B}"/>
</file>

<file path=customXml/itemProps2.xml><?xml version="1.0" encoding="utf-8"?>
<ds:datastoreItem xmlns:ds="http://schemas.openxmlformats.org/officeDocument/2006/customXml" ds:itemID="{25E7E56D-BCD4-4FC8-BC72-7B0DBA84A97E}"/>
</file>

<file path=customXml/itemProps3.xml><?xml version="1.0" encoding="utf-8"?>
<ds:datastoreItem xmlns:ds="http://schemas.openxmlformats.org/officeDocument/2006/customXml" ds:itemID="{A3B6DCDC-3844-4DA4-91A6-244B68EEC96F}"/>
</file>

<file path=customXml/itemProps4.xml><?xml version="1.0" encoding="utf-8"?>
<ds:datastoreItem xmlns:ds="http://schemas.openxmlformats.org/officeDocument/2006/customXml" ds:itemID="{E140E124-C755-4ACF-9A39-24DC2EA2252E}"/>
</file>

<file path=customXml/itemProps5.xml><?xml version="1.0" encoding="utf-8"?>
<ds:datastoreItem xmlns:ds="http://schemas.openxmlformats.org/officeDocument/2006/customXml" ds:itemID="{BDC98CEF-FD1D-4A46-BBB3-F8B9F8BE903E}"/>
</file>

<file path=docProps/app.xml><?xml version="1.0" encoding="utf-8"?>
<Properties xmlns="http://schemas.openxmlformats.org/officeDocument/2006/extended-properties" xmlns:vt="http://schemas.openxmlformats.org/officeDocument/2006/docPropsVTypes">
  <Template>Normal</Template>
  <TotalTime>94</TotalTime>
  <Pages>10</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HR Leader Toolkit</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Leader Toolkit</dc:title>
  <cp:keywords/>
  <cp:lastModifiedBy>Saunders, Shane</cp:lastModifiedBy>
  <cp:revision>19</cp:revision>
  <cp:lastPrinted>2015-03-25T16:21:00Z</cp:lastPrinted>
  <dcterms:created xsi:type="dcterms:W3CDTF">2015-11-10T20:42:00Z</dcterms:created>
  <dcterms:modified xsi:type="dcterms:W3CDTF">2016-09-07T10:03:00Z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der">
    <vt:r8>2200</vt:r8>
  </property>
  <property fmtid="{D5CDD505-2E9C-101B-9397-08002B2CF9AE}" pid="4" name="BusinessServices">
    <vt:lpwstr>49;#Job and Pay System|71873daa-c90a-43ba-8189-54e31359602b</vt:lpwstr>
  </property>
  <property fmtid="{D5CDD505-2E9C-101B-9397-08002B2CF9AE}" pid="5" name="xd_Signature">
    <vt:bool>false</vt:bool>
  </property>
  <property fmtid="{D5CDD505-2E9C-101B-9397-08002B2CF9AE}" pid="6" name="xd_ProgID">
    <vt:lpwstr/>
  </property>
  <property fmtid="{D5CDD505-2E9C-101B-9397-08002B2CF9AE}" pid="7" name="ContentTypeId">
    <vt:lpwstr>0x010100B2029F26138C4BFDA158A626F91E876A00D0B07C77EA769C48B545A27A1B9268F8</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